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7AE" w14:textId="77777777" w:rsidR="00D77114" w:rsidRPr="0051063E" w:rsidRDefault="007E22D9" w:rsidP="005106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63E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3D3E88" wp14:editId="4F94B315">
            <wp:extent cx="530062" cy="7645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62" cy="764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CC7D24" w14:textId="77777777" w:rsidR="00D77114" w:rsidRPr="0051063E" w:rsidRDefault="007E22D9" w:rsidP="005106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</w:t>
      </w:r>
    </w:p>
    <w:p w14:paraId="69E99C87" w14:textId="77777777" w:rsidR="00D77114" w:rsidRPr="0051063E" w:rsidRDefault="007E22D9" w:rsidP="005106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PLANEJAMENTO E DESENVOLVIMENTO – PROPLAN</w:t>
      </w:r>
    </w:p>
    <w:p w14:paraId="4226C7B3" w14:textId="77777777" w:rsidR="00D77114" w:rsidRPr="0051063E" w:rsidRDefault="00D77114" w:rsidP="005106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C80401" w14:textId="0ED8EA35" w:rsidR="00D77114" w:rsidRPr="0051063E" w:rsidRDefault="007E22D9" w:rsidP="005106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RELATÓRIO DE GESTÃO 202</w:t>
      </w:r>
      <w:r w:rsidR="005D4E04" w:rsidRPr="005106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14:paraId="6C528604" w14:textId="77777777" w:rsidR="00BC3938" w:rsidRPr="0051063E" w:rsidRDefault="00BC3938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FF43C9" w14:textId="1915971A" w:rsidR="00D77114" w:rsidRPr="0051063E" w:rsidRDefault="007E22D9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sz w:val="24"/>
          <w:szCs w:val="24"/>
        </w:rPr>
        <w:t xml:space="preserve">Assunto: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Solicitação de informações para compor o Relatório de Gestão da UFPB 202</w:t>
      </w:r>
      <w:r w:rsidR="005D4E04" w:rsidRPr="0051063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8D846B8" w14:textId="7027FC40" w:rsidR="00D77114" w:rsidRPr="0051063E" w:rsidRDefault="007E22D9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sz w:val="24"/>
          <w:szCs w:val="24"/>
        </w:rPr>
        <w:t>Unidade: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D9F" w:rsidRPr="0051063E">
        <w:rPr>
          <w:rFonts w:ascii="Times New Roman" w:eastAsia="Times New Roman" w:hAnsi="Times New Roman" w:cs="Times New Roman"/>
          <w:sz w:val="24"/>
          <w:szCs w:val="24"/>
        </w:rPr>
        <w:t>PRA – Licitação</w:t>
      </w:r>
    </w:p>
    <w:p w14:paraId="2C1DCC5F" w14:textId="77777777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F23DE" w14:textId="77777777" w:rsidR="00D77114" w:rsidRPr="0051063E" w:rsidRDefault="00D77114" w:rsidP="005106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D8CC50" w14:textId="77777777" w:rsidR="003C6AC3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Apresentar a conformidade legal (principais normas internas e mecanismos de controle e prevenção de irregularidades ou falhas utilizados).</w:t>
      </w:r>
    </w:p>
    <w:p w14:paraId="6AC7EE92" w14:textId="77777777" w:rsidR="00D23D8E" w:rsidRPr="0051063E" w:rsidRDefault="00D23D8E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123EC" w14:textId="26774CD6" w:rsidR="0037465A" w:rsidRPr="0051063E" w:rsidRDefault="0037465A" w:rsidP="0051063E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63E">
        <w:rPr>
          <w:rFonts w:ascii="Times New Roman" w:hAnsi="Times New Roman" w:cs="Times New Roman"/>
          <w:b/>
          <w:bCs/>
          <w:sz w:val="24"/>
          <w:szCs w:val="24"/>
        </w:rPr>
        <w:t>Principais normas que balizam as aquisições, contratações e gestão dos contratos</w:t>
      </w:r>
      <w:r w:rsidR="008303DF" w:rsidRPr="005106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9E90E1" w14:textId="77777777" w:rsidR="00D23D8E" w:rsidRPr="0051063E" w:rsidRDefault="00D23D8E" w:rsidP="0051063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52CF7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Constituição Federal de 1988;</w:t>
      </w:r>
    </w:p>
    <w:p w14:paraId="05A6AD11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Lei nº 8.666/1993</w:t>
      </w:r>
      <w:r w:rsidR="009E3FC7" w:rsidRPr="0051063E">
        <w:rPr>
          <w:rFonts w:ascii="Times New Roman" w:hAnsi="Times New Roman" w:cs="Times New Roman"/>
          <w:sz w:val="24"/>
          <w:szCs w:val="24"/>
        </w:rPr>
        <w:t xml:space="preserve">, </w:t>
      </w:r>
      <w:r w:rsidR="00D23D8E" w:rsidRPr="0051063E">
        <w:rPr>
          <w:rFonts w:ascii="Times New Roman" w:hAnsi="Times New Roman" w:cs="Times New Roman"/>
          <w:sz w:val="24"/>
          <w:szCs w:val="24"/>
        </w:rPr>
        <w:t>que regulamenta</w:t>
      </w:r>
      <w:r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art. 37, inciso XXI, da Constituição Federal, institui normas para licitações e contratos da Administração Pública e dá outras providências;</w:t>
      </w:r>
    </w:p>
    <w:p w14:paraId="7E37AB81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Lei nº 10.520/2002, </w:t>
      </w:r>
      <w:r w:rsidR="00D23D8E" w:rsidRPr="0051063E">
        <w:rPr>
          <w:rFonts w:ascii="Times New Roman" w:hAnsi="Times New Roman" w:cs="Times New Roman"/>
          <w:sz w:val="24"/>
          <w:szCs w:val="24"/>
        </w:rPr>
        <w:t>institui</w:t>
      </w:r>
      <w:r w:rsidR="009E3FC7" w:rsidRPr="0051063E">
        <w:rPr>
          <w:rFonts w:ascii="Times New Roman" w:hAnsi="Times New Roman" w:cs="Times New Roman"/>
          <w:sz w:val="24"/>
          <w:szCs w:val="24"/>
        </w:rPr>
        <w:t xml:space="preserve"> </w:t>
      </w:r>
      <w:r w:rsidR="009E3FC7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a modalidade de licitação denominada pregão, para aquisição de bens e serviços comuns, e dá outras providências.</w:t>
      </w:r>
    </w:p>
    <w:p w14:paraId="07AE41D0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Decreto nº 10.024/2019, </w:t>
      </w:r>
      <w:r w:rsidR="00D23D8E" w:rsidRPr="0051063E">
        <w:rPr>
          <w:rFonts w:ascii="Times New Roman" w:hAnsi="Times New Roman" w:cs="Times New Roman"/>
          <w:sz w:val="24"/>
          <w:szCs w:val="24"/>
        </w:rPr>
        <w:t>regulamenta</w:t>
      </w:r>
      <w:r w:rsidR="009E3FC7" w:rsidRPr="0051063E">
        <w:rPr>
          <w:rFonts w:ascii="Times New Roman" w:hAnsi="Times New Roman" w:cs="Times New Roman"/>
          <w:sz w:val="24"/>
          <w:szCs w:val="24"/>
        </w:rPr>
        <w:t xml:space="preserve"> a licitação, na modalidade pregão, na forma eletrônica, para a aquisição de bens e a contratação de serviços comuns;</w:t>
      </w:r>
    </w:p>
    <w:p w14:paraId="506BFF93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Decreto nº 7.892/2013, </w:t>
      </w:r>
      <w:r w:rsidR="00D23D8E" w:rsidRPr="0051063E">
        <w:rPr>
          <w:rFonts w:ascii="Times New Roman" w:hAnsi="Times New Roman" w:cs="Times New Roman"/>
          <w:sz w:val="24"/>
          <w:szCs w:val="24"/>
        </w:rPr>
        <w:t>regulamenta</w:t>
      </w:r>
      <w:r w:rsidRPr="0051063E">
        <w:rPr>
          <w:rFonts w:ascii="Times New Roman" w:hAnsi="Times New Roman" w:cs="Times New Roman"/>
          <w:sz w:val="24"/>
          <w:szCs w:val="24"/>
        </w:rPr>
        <w:t xml:space="preserve"> o Sistema de Registro de Preços previsto no art. 15 da Lei nº 8.666, de 21 de junho de 1993</w:t>
      </w:r>
      <w:r w:rsidR="00BC3938" w:rsidRPr="0051063E">
        <w:rPr>
          <w:rFonts w:ascii="Times New Roman" w:hAnsi="Times New Roman" w:cs="Times New Roman"/>
          <w:sz w:val="24"/>
          <w:szCs w:val="24"/>
        </w:rPr>
        <w:t>;</w:t>
      </w:r>
    </w:p>
    <w:p w14:paraId="315915F8" w14:textId="77777777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LC nº 123/2006</w:t>
      </w:r>
      <w:r w:rsidR="009E3FC7" w:rsidRPr="0051063E">
        <w:rPr>
          <w:rFonts w:ascii="Times New Roman" w:hAnsi="Times New Roman" w:cs="Times New Roman"/>
          <w:sz w:val="24"/>
          <w:szCs w:val="24"/>
        </w:rPr>
        <w:t xml:space="preserve">, </w:t>
      </w:r>
      <w:r w:rsidR="008D5B4E" w:rsidRPr="0051063E">
        <w:rPr>
          <w:rFonts w:ascii="Times New Roman" w:hAnsi="Times New Roman" w:cs="Times New Roman"/>
          <w:sz w:val="24"/>
          <w:szCs w:val="24"/>
        </w:rPr>
        <w:t>E</w:t>
      </w:r>
      <w:r w:rsidR="009E3FC7" w:rsidRPr="0051063E">
        <w:rPr>
          <w:rFonts w:ascii="Times New Roman" w:hAnsi="Times New Roman" w:cs="Times New Roman"/>
          <w:sz w:val="24"/>
          <w:szCs w:val="24"/>
        </w:rPr>
        <w:t>stabelece normas gerais relativas ao tratamento diferenciado e favorecido a ser dispensado às microempresas e empresas de pequeno porte no âmbito dos Poderes da União, dos Estados, do Distrito Federal e dos Municípios</w:t>
      </w:r>
      <w:r w:rsidRPr="0051063E">
        <w:rPr>
          <w:rFonts w:ascii="Times New Roman" w:hAnsi="Times New Roman" w:cs="Times New Roman"/>
          <w:sz w:val="24"/>
          <w:szCs w:val="24"/>
        </w:rPr>
        <w:t>;</w:t>
      </w:r>
    </w:p>
    <w:p w14:paraId="5C630778" w14:textId="77777777" w:rsidR="003552AF" w:rsidRPr="0051063E" w:rsidRDefault="009E3FC7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IN nº 20/2022, </w:t>
      </w:r>
      <w:r w:rsidR="008D5B4E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ispõe sobre o Plano Anual de Contratações – PAC de bens, serviços, obras e soluções de tecnologia da informação e comunicações no âmbito da Administração Pública e sobre o Sistema de Planejamento e Gerenciamento de Contratações</w:t>
      </w:r>
      <w:r w:rsidR="008D5B4E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7DE79E" w14:textId="250CECD1" w:rsidR="003552AF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IN SGD/ME </w:t>
      </w:r>
      <w:r w:rsidR="008D5B4E" w:rsidRPr="0051063E">
        <w:rPr>
          <w:rFonts w:ascii="Times New Roman" w:hAnsi="Times New Roman" w:cs="Times New Roman"/>
          <w:sz w:val="24"/>
          <w:szCs w:val="24"/>
        </w:rPr>
        <w:t xml:space="preserve">nº </w:t>
      </w:r>
      <w:r w:rsidRPr="0051063E">
        <w:rPr>
          <w:rFonts w:ascii="Times New Roman" w:hAnsi="Times New Roman" w:cs="Times New Roman"/>
          <w:sz w:val="24"/>
          <w:szCs w:val="24"/>
        </w:rPr>
        <w:t>01/2019,</w:t>
      </w:r>
      <w:r w:rsidR="008D5B4E" w:rsidRPr="0051063E">
        <w:rPr>
          <w:rFonts w:ascii="Times New Roman" w:hAnsi="Times New Roman" w:cs="Times New Roman"/>
          <w:sz w:val="24"/>
          <w:szCs w:val="24"/>
        </w:rPr>
        <w:t xml:space="preserve"> </w:t>
      </w:r>
      <w:r w:rsidR="008D5B4E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o processo de contratação de soluções de Tecnologia da Informação e Comunicação - TIC pelos órgãos e entidades integrantes do Sistema de Administração dos Recursos de Tecnologia da Informação - SISP do Poder Executivo Federal</w:t>
      </w:r>
      <w:r w:rsidR="00C45FF0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5D921DA" w14:textId="77777777" w:rsidR="00C45FF0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IN nº 40/2020, </w:t>
      </w:r>
      <w:r w:rsidR="008D5B4E" w:rsidRPr="0051063E">
        <w:rPr>
          <w:rFonts w:ascii="Times New Roman" w:hAnsi="Times New Roman" w:cs="Times New Roman"/>
          <w:sz w:val="24"/>
          <w:szCs w:val="24"/>
        </w:rPr>
        <w:t>D</w:t>
      </w:r>
      <w:r w:rsidR="008D5B4E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ispõe sobre a elaboração dos Estudos Técnicos Preliminares - ETP - para a aquisição de bens e a contratação de serviços e obras, no âmbito da Administração Pública e sobre o Sistema ETP digital;</w:t>
      </w:r>
    </w:p>
    <w:p w14:paraId="4F5F2EEF" w14:textId="77777777" w:rsidR="00C45FF0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IN nº 73/2020,</w:t>
      </w:r>
      <w:r w:rsidR="008D5B4E" w:rsidRPr="0051063E">
        <w:rPr>
          <w:rFonts w:ascii="Times New Roman" w:hAnsi="Times New Roman" w:cs="Times New Roman"/>
          <w:sz w:val="24"/>
          <w:szCs w:val="24"/>
        </w:rPr>
        <w:t xml:space="preserve"> Dispõe </w:t>
      </w:r>
      <w:r w:rsidR="008D5B4E" w:rsidRPr="0051063E">
        <w:rPr>
          <w:rFonts w:ascii="Times New Roman" w:hAnsi="Times New Roman" w:cs="Times New Roman"/>
          <w:sz w:val="24"/>
          <w:szCs w:val="24"/>
          <w:shd w:val="clear" w:color="auto" w:fill="FFFFFF"/>
        </w:rPr>
        <w:t>sobre o procedimento administrativo para a realização de pesquisa de preços para aquisição de bens e contratação de serviços em geral, no âmbito da administração pública federal;</w:t>
      </w:r>
    </w:p>
    <w:p w14:paraId="37F9B2EB" w14:textId="77777777" w:rsidR="00C45FF0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 xml:space="preserve">IN </w:t>
      </w:r>
      <w:r w:rsidR="00CD172A" w:rsidRPr="0051063E">
        <w:rPr>
          <w:rFonts w:ascii="Times New Roman" w:hAnsi="Times New Roman" w:cs="Times New Roman"/>
          <w:sz w:val="24"/>
          <w:szCs w:val="24"/>
        </w:rPr>
        <w:t xml:space="preserve">nº </w:t>
      </w:r>
      <w:r w:rsidRPr="0051063E">
        <w:rPr>
          <w:rFonts w:ascii="Times New Roman" w:hAnsi="Times New Roman" w:cs="Times New Roman"/>
          <w:sz w:val="24"/>
          <w:szCs w:val="24"/>
        </w:rPr>
        <w:t>Conjunta nº 01/2016/ MP/CGU</w:t>
      </w:r>
      <w:r w:rsidR="008D5B4E" w:rsidRPr="0051063E">
        <w:rPr>
          <w:rFonts w:ascii="Times New Roman" w:hAnsi="Times New Roman" w:cs="Times New Roman"/>
          <w:sz w:val="24"/>
          <w:szCs w:val="24"/>
        </w:rPr>
        <w:t xml:space="preserve">, </w:t>
      </w:r>
      <w:r w:rsidRPr="0051063E">
        <w:rPr>
          <w:rFonts w:ascii="Times New Roman" w:hAnsi="Times New Roman" w:cs="Times New Roman"/>
          <w:sz w:val="24"/>
          <w:szCs w:val="24"/>
        </w:rPr>
        <w:t xml:space="preserve">Dispõe sobre controles internos, gestão de riscos e governança no âmbito do Poder Executivo </w:t>
      </w:r>
      <w:r w:rsidR="00CD172A" w:rsidRPr="0051063E">
        <w:rPr>
          <w:rFonts w:ascii="Times New Roman" w:hAnsi="Times New Roman" w:cs="Times New Roman"/>
          <w:sz w:val="24"/>
          <w:szCs w:val="24"/>
        </w:rPr>
        <w:t>F</w:t>
      </w:r>
      <w:r w:rsidRPr="0051063E">
        <w:rPr>
          <w:rFonts w:ascii="Times New Roman" w:hAnsi="Times New Roman" w:cs="Times New Roman"/>
          <w:sz w:val="24"/>
          <w:szCs w:val="24"/>
        </w:rPr>
        <w:t>ederal;</w:t>
      </w:r>
    </w:p>
    <w:p w14:paraId="440FA309" w14:textId="77777777" w:rsidR="00C45FF0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lastRenderedPageBreak/>
        <w:t>IN nº 05/2017/SEGES/MP - Dispõe sobre as regras e diretrizes do procedimento de contratação de serviços, tornando o gerenciamento de riscos umas das etapas obrigatórias nesse processo;</w:t>
      </w:r>
    </w:p>
    <w:p w14:paraId="09EB591E" w14:textId="77777777" w:rsidR="00C45FF0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Pareceres e Acórdãos dos órgãos de controle e consultivo, como CGU, AGU e TCU.</w:t>
      </w:r>
    </w:p>
    <w:p w14:paraId="6D6414C1" w14:textId="011E7E99" w:rsidR="0037465A" w:rsidRPr="0051063E" w:rsidRDefault="0037465A" w:rsidP="0051063E">
      <w:pPr>
        <w:pStyle w:val="Pargrafoda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Entre outras.</w:t>
      </w:r>
    </w:p>
    <w:p w14:paraId="41C59D1D" w14:textId="77777777" w:rsidR="00832EE2" w:rsidRPr="0051063E" w:rsidRDefault="00832EE2" w:rsidP="00510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D22D4" w14:textId="27A9E000" w:rsidR="0037465A" w:rsidRPr="0051063E" w:rsidRDefault="00F33B27" w:rsidP="0051063E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465A"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Normas internas e mecanismos de controle e prevenção de irregularidades ou falhas utilizados</w:t>
      </w:r>
      <w:r w:rsidR="008303DF"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59B011C" w14:textId="77777777" w:rsidR="00F33B27" w:rsidRPr="0051063E" w:rsidRDefault="00F33B27" w:rsidP="0051063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723B2" w14:textId="4702EAEC" w:rsidR="008303DF" w:rsidRPr="008C4B39" w:rsidRDefault="0037465A" w:rsidP="00510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B39">
        <w:rPr>
          <w:rFonts w:ascii="Times New Roman" w:hAnsi="Times New Roman" w:cs="Times New Roman"/>
          <w:sz w:val="24"/>
          <w:szCs w:val="24"/>
        </w:rPr>
        <w:t>A PRA</w:t>
      </w:r>
      <w:r w:rsidR="00065998" w:rsidRPr="008C4B39">
        <w:rPr>
          <w:rFonts w:ascii="Times New Roman" w:hAnsi="Times New Roman" w:cs="Times New Roman"/>
          <w:sz w:val="24"/>
          <w:szCs w:val="24"/>
        </w:rPr>
        <w:t xml:space="preserve"> ainda</w:t>
      </w:r>
      <w:r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E128D2" w:rsidRPr="008C4B39">
        <w:rPr>
          <w:rFonts w:ascii="Times New Roman" w:hAnsi="Times New Roman" w:cs="Times New Roman"/>
          <w:sz w:val="24"/>
          <w:szCs w:val="24"/>
        </w:rPr>
        <w:t>se encontra</w:t>
      </w:r>
      <w:r w:rsidR="00065998" w:rsidRPr="008C4B39">
        <w:rPr>
          <w:rFonts w:ascii="Times New Roman" w:hAnsi="Times New Roman" w:cs="Times New Roman"/>
          <w:sz w:val="24"/>
          <w:szCs w:val="24"/>
        </w:rPr>
        <w:t xml:space="preserve"> em fase de </w:t>
      </w:r>
      <w:r w:rsidR="00E128D2" w:rsidRPr="008C4B39">
        <w:rPr>
          <w:rFonts w:ascii="Times New Roman" w:hAnsi="Times New Roman" w:cs="Times New Roman"/>
          <w:sz w:val="24"/>
          <w:szCs w:val="24"/>
        </w:rPr>
        <w:t>elaboração</w:t>
      </w:r>
      <w:r w:rsidR="00065998" w:rsidRPr="008C4B39">
        <w:rPr>
          <w:rFonts w:ascii="Times New Roman" w:hAnsi="Times New Roman" w:cs="Times New Roman"/>
          <w:sz w:val="24"/>
          <w:szCs w:val="24"/>
        </w:rPr>
        <w:t xml:space="preserve"> de normas internas</w:t>
      </w:r>
      <w:r w:rsidRPr="008C4B39">
        <w:rPr>
          <w:rFonts w:ascii="Times New Roman" w:hAnsi="Times New Roman" w:cs="Times New Roman"/>
          <w:sz w:val="24"/>
          <w:szCs w:val="24"/>
        </w:rPr>
        <w:t xml:space="preserve">, </w:t>
      </w:r>
      <w:r w:rsidR="00065998" w:rsidRPr="008C4B39">
        <w:rPr>
          <w:rFonts w:ascii="Times New Roman" w:hAnsi="Times New Roman" w:cs="Times New Roman"/>
          <w:sz w:val="24"/>
          <w:szCs w:val="24"/>
        </w:rPr>
        <w:t xml:space="preserve">atuando </w:t>
      </w:r>
      <w:r w:rsidR="001835FB" w:rsidRPr="008C4B39">
        <w:rPr>
          <w:rFonts w:ascii="Times New Roman" w:hAnsi="Times New Roman" w:cs="Times New Roman"/>
          <w:sz w:val="24"/>
          <w:szCs w:val="24"/>
        </w:rPr>
        <w:t>com</w:t>
      </w:r>
      <w:r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boas </w:t>
      </w:r>
      <w:r w:rsidRPr="008C4B39">
        <w:rPr>
          <w:rFonts w:ascii="Times New Roman" w:hAnsi="Times New Roman" w:cs="Times New Roman"/>
          <w:sz w:val="24"/>
          <w:szCs w:val="24"/>
        </w:rPr>
        <w:t xml:space="preserve">práticas e mecanismos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de gestão </w:t>
      </w:r>
      <w:r w:rsidRPr="008C4B39">
        <w:rPr>
          <w:rFonts w:ascii="Times New Roman" w:hAnsi="Times New Roman" w:cs="Times New Roman"/>
          <w:sz w:val="24"/>
          <w:szCs w:val="24"/>
        </w:rPr>
        <w:t>para controlar e prevenir falhas nos processos</w:t>
      </w:r>
      <w:r w:rsidR="00065998" w:rsidRPr="008C4B39">
        <w:rPr>
          <w:rFonts w:ascii="Times New Roman" w:hAnsi="Times New Roman" w:cs="Times New Roman"/>
          <w:sz w:val="24"/>
          <w:szCs w:val="24"/>
        </w:rPr>
        <w:t xml:space="preserve"> de compras e contratações.</w:t>
      </w:r>
    </w:p>
    <w:p w14:paraId="62ADFC73" w14:textId="6868AFEF" w:rsidR="0037465A" w:rsidRPr="008C4B39" w:rsidRDefault="008303DF" w:rsidP="00510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B39">
        <w:rPr>
          <w:rFonts w:ascii="Times New Roman" w:hAnsi="Times New Roman" w:cs="Times New Roman"/>
          <w:sz w:val="24"/>
          <w:szCs w:val="24"/>
        </w:rPr>
        <w:t xml:space="preserve">Atualmente a PRA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tem trabalhado no </w:t>
      </w:r>
      <w:r w:rsidRPr="008C4B39">
        <w:rPr>
          <w:rFonts w:ascii="Times New Roman" w:hAnsi="Times New Roman" w:cs="Times New Roman"/>
          <w:sz w:val="24"/>
          <w:szCs w:val="24"/>
        </w:rPr>
        <w:t>mapea</w:t>
      </w:r>
      <w:r w:rsidR="00E128D2" w:rsidRPr="008C4B39">
        <w:rPr>
          <w:rFonts w:ascii="Times New Roman" w:hAnsi="Times New Roman" w:cs="Times New Roman"/>
          <w:sz w:val="24"/>
          <w:szCs w:val="24"/>
        </w:rPr>
        <w:t>mento d</w:t>
      </w:r>
      <w:r w:rsidRPr="008C4B39">
        <w:rPr>
          <w:rFonts w:ascii="Times New Roman" w:hAnsi="Times New Roman" w:cs="Times New Roman"/>
          <w:sz w:val="24"/>
          <w:szCs w:val="24"/>
        </w:rPr>
        <w:t>os processos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 de trabalho</w:t>
      </w:r>
      <w:r w:rsidRPr="008C4B39">
        <w:rPr>
          <w:rFonts w:ascii="Times New Roman" w:hAnsi="Times New Roman" w:cs="Times New Roman"/>
          <w:sz w:val="24"/>
          <w:szCs w:val="24"/>
        </w:rPr>
        <w:t xml:space="preserve">, criando fluxos, manuais e procedimentos e atualizando o regimento interno da unidade. No </w:t>
      </w:r>
      <w:r w:rsidR="0037465A" w:rsidRPr="008C4B39">
        <w:rPr>
          <w:rFonts w:ascii="Times New Roman" w:hAnsi="Times New Roman" w:cs="Times New Roman"/>
          <w:sz w:val="24"/>
          <w:szCs w:val="24"/>
        </w:rPr>
        <w:t>site</w:t>
      </w:r>
      <w:r w:rsidR="0095257D" w:rsidRPr="008C4B39">
        <w:rPr>
          <w:rFonts w:ascii="Times New Roman" w:hAnsi="Times New Roman" w:cs="Times New Roman"/>
          <w:sz w:val="24"/>
          <w:szCs w:val="24"/>
        </w:rPr>
        <w:t>,</w:t>
      </w:r>
      <w:r w:rsidRPr="008C4B39">
        <w:rPr>
          <w:rFonts w:ascii="Times New Roman" w:hAnsi="Times New Roman" w:cs="Times New Roman"/>
          <w:sz w:val="24"/>
          <w:szCs w:val="24"/>
        </w:rPr>
        <w:t xml:space="preserve"> já consta</w:t>
      </w:r>
      <w:r w:rsidR="000D2DD5" w:rsidRPr="008C4B39">
        <w:rPr>
          <w:rFonts w:ascii="Times New Roman" w:hAnsi="Times New Roman" w:cs="Times New Roman"/>
          <w:sz w:val="24"/>
          <w:szCs w:val="24"/>
        </w:rPr>
        <w:t>m</w:t>
      </w:r>
      <w:r w:rsidRPr="008C4B39">
        <w:rPr>
          <w:rFonts w:ascii="Times New Roman" w:hAnsi="Times New Roman" w:cs="Times New Roman"/>
          <w:sz w:val="24"/>
          <w:szCs w:val="24"/>
        </w:rPr>
        <w:t xml:space="preserve"> alguns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dos 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manuais </w:t>
      </w:r>
      <w:r w:rsidRPr="008C4B39">
        <w:rPr>
          <w:rFonts w:ascii="Times New Roman" w:hAnsi="Times New Roman" w:cs="Times New Roman"/>
          <w:sz w:val="24"/>
          <w:szCs w:val="24"/>
        </w:rPr>
        <w:t xml:space="preserve">e fluxos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elaborados até o momento 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e o </w:t>
      </w:r>
      <w:r w:rsidR="0037465A" w:rsidRPr="008C4B39">
        <w:rPr>
          <w:rFonts w:ascii="Times New Roman" w:hAnsi="Times New Roman" w:cs="Times New Roman"/>
          <w:i/>
          <w:iCs/>
          <w:sz w:val="24"/>
          <w:szCs w:val="24"/>
        </w:rPr>
        <w:t>checklist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de documentos que são necessários para os processos de formalização d</w:t>
      </w:r>
      <w:r w:rsidR="00211115" w:rsidRPr="008C4B39">
        <w:rPr>
          <w:rFonts w:ascii="Times New Roman" w:hAnsi="Times New Roman" w:cs="Times New Roman"/>
          <w:sz w:val="24"/>
          <w:szCs w:val="24"/>
        </w:rPr>
        <w:t>e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demanda </w:t>
      </w:r>
      <w:r w:rsidRPr="008C4B39">
        <w:rPr>
          <w:rFonts w:ascii="Times New Roman" w:hAnsi="Times New Roman" w:cs="Times New Roman"/>
          <w:sz w:val="24"/>
          <w:szCs w:val="24"/>
        </w:rPr>
        <w:t xml:space="preserve">para </w:t>
      </w:r>
      <w:r w:rsidR="0037465A" w:rsidRPr="008C4B39">
        <w:rPr>
          <w:rFonts w:ascii="Times New Roman" w:hAnsi="Times New Roman" w:cs="Times New Roman"/>
          <w:sz w:val="24"/>
          <w:szCs w:val="24"/>
        </w:rPr>
        <w:t>aquisição e contratação</w:t>
      </w:r>
      <w:r w:rsidR="00211115" w:rsidRPr="008C4B39">
        <w:rPr>
          <w:rFonts w:ascii="Times New Roman" w:hAnsi="Times New Roman" w:cs="Times New Roman"/>
          <w:sz w:val="24"/>
          <w:szCs w:val="24"/>
        </w:rPr>
        <w:t xml:space="preserve"> de bens, materiais e serviços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. </w:t>
      </w:r>
      <w:r w:rsidR="00517719" w:rsidRPr="008C4B39">
        <w:rPr>
          <w:rFonts w:ascii="Times New Roman" w:hAnsi="Times New Roman" w:cs="Times New Roman"/>
          <w:sz w:val="24"/>
          <w:szCs w:val="24"/>
        </w:rPr>
        <w:t>Além d</w:t>
      </w:r>
      <w:r w:rsidR="007F50C5" w:rsidRPr="008C4B39">
        <w:rPr>
          <w:rFonts w:ascii="Times New Roman" w:hAnsi="Times New Roman" w:cs="Times New Roman"/>
          <w:sz w:val="24"/>
          <w:szCs w:val="24"/>
        </w:rPr>
        <w:t>o disposto, encontram-se no site</w:t>
      </w:r>
      <w:r w:rsidR="0095257D" w:rsidRPr="008C4B39">
        <w:rPr>
          <w:rFonts w:ascii="Times New Roman" w:hAnsi="Times New Roman" w:cs="Times New Roman"/>
          <w:sz w:val="24"/>
          <w:szCs w:val="24"/>
        </w:rPr>
        <w:t>,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modelos de documentos que podem ser utilizados, </w:t>
      </w:r>
      <w:r w:rsidR="00E128D2" w:rsidRPr="008C4B39">
        <w:rPr>
          <w:rFonts w:ascii="Times New Roman" w:hAnsi="Times New Roman" w:cs="Times New Roman"/>
          <w:sz w:val="24"/>
          <w:szCs w:val="24"/>
        </w:rPr>
        <w:t>para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padroniza</w:t>
      </w:r>
      <w:r w:rsidR="00E128D2" w:rsidRPr="008C4B39">
        <w:rPr>
          <w:rFonts w:ascii="Times New Roman" w:hAnsi="Times New Roman" w:cs="Times New Roman"/>
          <w:sz w:val="24"/>
          <w:szCs w:val="24"/>
        </w:rPr>
        <w:t>ção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E128D2" w:rsidRPr="008C4B39">
        <w:rPr>
          <w:rFonts w:ascii="Times New Roman" w:hAnsi="Times New Roman" w:cs="Times New Roman"/>
          <w:sz w:val="24"/>
          <w:szCs w:val="24"/>
        </w:rPr>
        <w:t>d</w:t>
      </w:r>
      <w:r w:rsidR="0037465A" w:rsidRPr="008C4B39">
        <w:rPr>
          <w:rFonts w:ascii="Times New Roman" w:hAnsi="Times New Roman" w:cs="Times New Roman"/>
          <w:sz w:val="24"/>
          <w:szCs w:val="24"/>
        </w:rPr>
        <w:t>os processos e garanti</w:t>
      </w:r>
      <w:r w:rsidR="00E128D2" w:rsidRPr="008C4B39">
        <w:rPr>
          <w:rFonts w:ascii="Times New Roman" w:hAnsi="Times New Roman" w:cs="Times New Roman"/>
          <w:sz w:val="24"/>
          <w:szCs w:val="24"/>
        </w:rPr>
        <w:t>a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E128D2" w:rsidRPr="008C4B39">
        <w:rPr>
          <w:rFonts w:ascii="Times New Roman" w:hAnsi="Times New Roman" w:cs="Times New Roman"/>
          <w:sz w:val="24"/>
          <w:szCs w:val="24"/>
        </w:rPr>
        <w:t>de conformidade com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todas as informações exigidas pela legislação.</w:t>
      </w:r>
    </w:p>
    <w:p w14:paraId="47BAB506" w14:textId="5585C231" w:rsidR="0037465A" w:rsidRPr="008C4B39" w:rsidRDefault="0037465A" w:rsidP="00510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B39">
        <w:rPr>
          <w:rFonts w:ascii="Times New Roman" w:hAnsi="Times New Roman" w:cs="Times New Roman"/>
          <w:sz w:val="24"/>
          <w:szCs w:val="24"/>
        </w:rPr>
        <w:t>Os modelos de termo de referência, edital e contrato são oriundos da Advocacia Geral da União</w:t>
      </w:r>
      <w:r w:rsidR="00211115" w:rsidRPr="008C4B39">
        <w:rPr>
          <w:rFonts w:ascii="Times New Roman" w:hAnsi="Times New Roman" w:cs="Times New Roman"/>
          <w:sz w:val="24"/>
          <w:szCs w:val="24"/>
        </w:rPr>
        <w:t xml:space="preserve"> (AGU)</w:t>
      </w:r>
      <w:r w:rsidRPr="008C4B39">
        <w:rPr>
          <w:rFonts w:ascii="Times New Roman" w:hAnsi="Times New Roman" w:cs="Times New Roman"/>
          <w:sz w:val="24"/>
          <w:szCs w:val="24"/>
        </w:rPr>
        <w:t xml:space="preserve"> e os processos são verificados de acordo com a lista de verificação disponibilizada p</w:t>
      </w:r>
      <w:r w:rsidR="00211115" w:rsidRPr="008C4B39">
        <w:rPr>
          <w:rFonts w:ascii="Times New Roman" w:hAnsi="Times New Roman" w:cs="Times New Roman"/>
          <w:sz w:val="24"/>
          <w:szCs w:val="24"/>
        </w:rPr>
        <w:t>elo citado órgão</w:t>
      </w:r>
      <w:r w:rsidRPr="008C4B39">
        <w:rPr>
          <w:rFonts w:ascii="Times New Roman" w:hAnsi="Times New Roman" w:cs="Times New Roman"/>
          <w:sz w:val="24"/>
          <w:szCs w:val="24"/>
        </w:rPr>
        <w:t>.</w:t>
      </w:r>
    </w:p>
    <w:p w14:paraId="60BF7A93" w14:textId="65D26C59" w:rsidR="0037465A" w:rsidRPr="008C4B39" w:rsidRDefault="00425FF3" w:rsidP="00510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B39">
        <w:rPr>
          <w:rFonts w:ascii="Times New Roman" w:hAnsi="Times New Roman" w:cs="Times New Roman"/>
          <w:sz w:val="24"/>
          <w:szCs w:val="24"/>
        </w:rPr>
        <w:t xml:space="preserve">No geral, os processos de aquisições e contratações, após tramitação nos setores responsáveis pela análise e instrução processual, </w:t>
      </w:r>
      <w:r w:rsidR="00E128D2" w:rsidRPr="008C4B39">
        <w:rPr>
          <w:rFonts w:ascii="Times New Roman" w:hAnsi="Times New Roman" w:cs="Times New Roman"/>
          <w:sz w:val="24"/>
          <w:szCs w:val="24"/>
        </w:rPr>
        <w:t>são submetidos a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análise da Procuradoria</w:t>
      </w:r>
      <w:r w:rsidRPr="008C4B39">
        <w:rPr>
          <w:rFonts w:ascii="Times New Roman" w:hAnsi="Times New Roman" w:cs="Times New Roman"/>
          <w:sz w:val="24"/>
          <w:szCs w:val="24"/>
        </w:rPr>
        <w:t xml:space="preserve"> Jurídica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4F3FE9" w:rsidRPr="008C4B39">
        <w:rPr>
          <w:rFonts w:ascii="Times New Roman" w:hAnsi="Times New Roman" w:cs="Times New Roman"/>
          <w:sz w:val="24"/>
          <w:szCs w:val="24"/>
        </w:rPr>
        <w:t>para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 emissão de parecer</w:t>
      </w:r>
      <w:r w:rsidR="004F3FE9" w:rsidRPr="008C4B39">
        <w:rPr>
          <w:rFonts w:ascii="Times New Roman" w:hAnsi="Times New Roman" w:cs="Times New Roman"/>
          <w:sz w:val="24"/>
          <w:szCs w:val="24"/>
        </w:rPr>
        <w:t xml:space="preserve"> sobre sua viabilidade</w:t>
      </w:r>
      <w:r w:rsidR="00E128D2" w:rsidRPr="008C4B39">
        <w:rPr>
          <w:rFonts w:ascii="Times New Roman" w:hAnsi="Times New Roman" w:cs="Times New Roman"/>
          <w:sz w:val="24"/>
          <w:szCs w:val="24"/>
        </w:rPr>
        <w:t>. S</w:t>
      </w:r>
      <w:r w:rsidRPr="008C4B39">
        <w:rPr>
          <w:rFonts w:ascii="Times New Roman" w:hAnsi="Times New Roman" w:cs="Times New Roman"/>
          <w:sz w:val="24"/>
          <w:szCs w:val="24"/>
        </w:rPr>
        <w:t>omente após tod</w:t>
      </w:r>
      <w:r w:rsidR="00E128D2" w:rsidRPr="008C4B39">
        <w:rPr>
          <w:rFonts w:ascii="Times New Roman" w:hAnsi="Times New Roman" w:cs="Times New Roman"/>
          <w:sz w:val="24"/>
          <w:szCs w:val="24"/>
        </w:rPr>
        <w:t>a</w:t>
      </w:r>
      <w:r w:rsidRPr="008C4B39">
        <w:rPr>
          <w:rFonts w:ascii="Times New Roman" w:hAnsi="Times New Roman" w:cs="Times New Roman"/>
          <w:sz w:val="24"/>
          <w:szCs w:val="24"/>
        </w:rPr>
        <w:t xml:space="preserve">s 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as recomendações </w:t>
      </w:r>
      <w:r w:rsidRPr="008C4B39">
        <w:rPr>
          <w:rFonts w:ascii="Times New Roman" w:hAnsi="Times New Roman" w:cs="Times New Roman"/>
          <w:sz w:val="24"/>
          <w:szCs w:val="24"/>
        </w:rPr>
        <w:t xml:space="preserve">serem </w:t>
      </w:r>
      <w:r w:rsidR="00E128D2" w:rsidRPr="008C4B39">
        <w:rPr>
          <w:rFonts w:ascii="Times New Roman" w:hAnsi="Times New Roman" w:cs="Times New Roman"/>
          <w:sz w:val="24"/>
          <w:szCs w:val="24"/>
        </w:rPr>
        <w:t>incorporadas</w:t>
      </w:r>
      <w:r w:rsidR="004F3FE9" w:rsidRPr="008C4B39">
        <w:rPr>
          <w:rFonts w:ascii="Times New Roman" w:hAnsi="Times New Roman" w:cs="Times New Roman"/>
          <w:sz w:val="24"/>
          <w:szCs w:val="24"/>
        </w:rPr>
        <w:t>,</w:t>
      </w:r>
      <w:r w:rsidRPr="008C4B39">
        <w:rPr>
          <w:rFonts w:ascii="Times New Roman" w:hAnsi="Times New Roman" w:cs="Times New Roman"/>
          <w:sz w:val="24"/>
          <w:szCs w:val="24"/>
        </w:rPr>
        <w:t xml:space="preserve"> a Comissão Permanente de Licitação</w:t>
      </w:r>
      <w:r w:rsidR="00B53562" w:rsidRPr="008C4B39">
        <w:rPr>
          <w:rFonts w:ascii="Times New Roman" w:hAnsi="Times New Roman" w:cs="Times New Roman"/>
          <w:sz w:val="24"/>
          <w:szCs w:val="24"/>
        </w:rPr>
        <w:t xml:space="preserve"> faz a publicação do edital e segue as</w:t>
      </w:r>
      <w:r w:rsidR="0098639D" w:rsidRPr="008C4B39">
        <w:rPr>
          <w:rFonts w:ascii="Times New Roman" w:hAnsi="Times New Roman" w:cs="Times New Roman"/>
          <w:sz w:val="24"/>
          <w:szCs w:val="24"/>
        </w:rPr>
        <w:t xml:space="preserve"> demais fases do pregão</w:t>
      </w:r>
      <w:r w:rsidR="00E20055" w:rsidRPr="008C4B39">
        <w:rPr>
          <w:rFonts w:ascii="Times New Roman" w:hAnsi="Times New Roman" w:cs="Times New Roman"/>
          <w:sz w:val="24"/>
          <w:szCs w:val="24"/>
        </w:rPr>
        <w:t xml:space="preserve"> eletrônico</w:t>
      </w:r>
      <w:r w:rsidRPr="008C4B39">
        <w:rPr>
          <w:rFonts w:ascii="Times New Roman" w:hAnsi="Times New Roman" w:cs="Times New Roman"/>
          <w:sz w:val="24"/>
          <w:szCs w:val="24"/>
        </w:rPr>
        <w:t xml:space="preserve">. </w:t>
      </w:r>
      <w:r w:rsidR="001665FC" w:rsidRPr="008C4B39">
        <w:rPr>
          <w:rFonts w:ascii="Times New Roman" w:hAnsi="Times New Roman" w:cs="Times New Roman"/>
          <w:sz w:val="24"/>
          <w:szCs w:val="24"/>
        </w:rPr>
        <w:t xml:space="preserve">Apenas </w:t>
      </w:r>
      <w:r w:rsidRPr="008C4B39">
        <w:rPr>
          <w:rFonts w:ascii="Times New Roman" w:hAnsi="Times New Roman" w:cs="Times New Roman"/>
          <w:sz w:val="24"/>
          <w:szCs w:val="24"/>
        </w:rPr>
        <w:t xml:space="preserve">os processos com valores </w:t>
      </w:r>
      <w:r w:rsidR="0037465A" w:rsidRPr="008C4B39">
        <w:rPr>
          <w:rFonts w:ascii="Times New Roman" w:hAnsi="Times New Roman" w:cs="Times New Roman"/>
          <w:sz w:val="24"/>
          <w:szCs w:val="24"/>
        </w:rPr>
        <w:t>inferior</w:t>
      </w:r>
      <w:r w:rsidRPr="008C4B39">
        <w:rPr>
          <w:rFonts w:ascii="Times New Roman" w:hAnsi="Times New Roman" w:cs="Times New Roman"/>
          <w:sz w:val="24"/>
          <w:szCs w:val="24"/>
        </w:rPr>
        <w:t>es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Pr="008C4B39">
        <w:rPr>
          <w:rFonts w:ascii="Times New Roman" w:hAnsi="Times New Roman" w:cs="Times New Roman"/>
          <w:sz w:val="24"/>
          <w:szCs w:val="24"/>
        </w:rPr>
        <w:t xml:space="preserve">ao </w:t>
      </w:r>
      <w:r w:rsidR="0037465A" w:rsidRPr="008C4B39">
        <w:rPr>
          <w:rFonts w:ascii="Times New Roman" w:hAnsi="Times New Roman" w:cs="Times New Roman"/>
          <w:sz w:val="24"/>
          <w:szCs w:val="24"/>
        </w:rPr>
        <w:t>estabelecido para dispensa de licitação (R$17.600,00</w:t>
      </w:r>
      <w:r w:rsidRPr="008C4B39">
        <w:rPr>
          <w:rFonts w:ascii="Times New Roman" w:hAnsi="Times New Roman" w:cs="Times New Roman"/>
          <w:sz w:val="24"/>
          <w:szCs w:val="24"/>
        </w:rPr>
        <w:t xml:space="preserve"> pela Lei nº 8.666/1993</w:t>
      </w:r>
      <w:r w:rsidR="0037465A" w:rsidRPr="008C4B39">
        <w:rPr>
          <w:rFonts w:ascii="Times New Roman" w:hAnsi="Times New Roman" w:cs="Times New Roman"/>
          <w:sz w:val="24"/>
          <w:szCs w:val="24"/>
        </w:rPr>
        <w:t>),</w:t>
      </w:r>
      <w:r w:rsidRPr="008C4B39">
        <w:rPr>
          <w:rFonts w:ascii="Times New Roman" w:hAnsi="Times New Roman" w:cs="Times New Roman"/>
          <w:sz w:val="24"/>
          <w:szCs w:val="24"/>
        </w:rPr>
        <w:t xml:space="preserve"> cujo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envio não é obrigatório</w:t>
      </w:r>
      <w:r w:rsidR="001665FC" w:rsidRPr="008C4B39">
        <w:rPr>
          <w:rFonts w:ascii="Times New Roman" w:hAnsi="Times New Roman" w:cs="Times New Roman"/>
          <w:sz w:val="24"/>
          <w:szCs w:val="24"/>
        </w:rPr>
        <w:t>, não passam pela Procuradoria</w:t>
      </w:r>
      <w:r w:rsidR="00E128D2" w:rsidRPr="008C4B39">
        <w:rPr>
          <w:rFonts w:ascii="Times New Roman" w:hAnsi="Times New Roman" w:cs="Times New Roman"/>
          <w:sz w:val="24"/>
          <w:szCs w:val="24"/>
        </w:rPr>
        <w:t xml:space="preserve">, seguindo </w:t>
      </w:r>
      <w:r w:rsidR="004F3FE9" w:rsidRPr="008C4B39">
        <w:rPr>
          <w:rFonts w:ascii="Times New Roman" w:hAnsi="Times New Roman" w:cs="Times New Roman"/>
          <w:sz w:val="24"/>
          <w:szCs w:val="24"/>
        </w:rPr>
        <w:t>Orientação Normativa n° 46/2014, da AGU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. No entanto, os processos são analisados </w:t>
      </w:r>
      <w:r w:rsidR="001665FC" w:rsidRPr="008C4B39">
        <w:rPr>
          <w:rFonts w:ascii="Times New Roman" w:hAnsi="Times New Roman" w:cs="Times New Roman"/>
          <w:sz w:val="24"/>
          <w:szCs w:val="24"/>
        </w:rPr>
        <w:t xml:space="preserve">seguindo </w:t>
      </w:r>
      <w:r w:rsidR="0037465A" w:rsidRPr="008C4B39">
        <w:rPr>
          <w:rFonts w:ascii="Times New Roman" w:hAnsi="Times New Roman" w:cs="Times New Roman"/>
          <w:sz w:val="24"/>
          <w:szCs w:val="24"/>
        </w:rPr>
        <w:t>a lista de verificação</w:t>
      </w:r>
      <w:r w:rsidR="001665FC" w:rsidRPr="008C4B39">
        <w:rPr>
          <w:rFonts w:ascii="Times New Roman" w:hAnsi="Times New Roman" w:cs="Times New Roman"/>
          <w:sz w:val="24"/>
          <w:szCs w:val="24"/>
        </w:rPr>
        <w:t xml:space="preserve"> da</w:t>
      </w:r>
      <w:r w:rsidR="004F3FE9" w:rsidRPr="008C4B39">
        <w:rPr>
          <w:rFonts w:ascii="Times New Roman" w:hAnsi="Times New Roman" w:cs="Times New Roman"/>
          <w:sz w:val="24"/>
          <w:szCs w:val="24"/>
        </w:rPr>
        <w:t xml:space="preserve">quele órgão </w:t>
      </w:r>
      <w:r w:rsidR="0037465A" w:rsidRPr="008C4B39">
        <w:rPr>
          <w:rFonts w:ascii="Times New Roman" w:hAnsi="Times New Roman" w:cs="Times New Roman"/>
          <w:sz w:val="24"/>
          <w:szCs w:val="24"/>
        </w:rPr>
        <w:t>e utilizando pareceres referenciais.</w:t>
      </w:r>
    </w:p>
    <w:p w14:paraId="2CCE399D" w14:textId="362A560E" w:rsidR="0037465A" w:rsidRPr="0051063E" w:rsidRDefault="00211115" w:rsidP="0051063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1665FC" w:rsidRPr="008C4B39">
        <w:rPr>
          <w:rFonts w:ascii="Times New Roman" w:hAnsi="Times New Roman" w:cs="Times New Roman"/>
          <w:sz w:val="24"/>
          <w:szCs w:val="24"/>
        </w:rPr>
        <w:t>Por fim, o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s processos </w:t>
      </w:r>
      <w:r w:rsidR="00AF56D3" w:rsidRPr="008C4B39">
        <w:rPr>
          <w:rFonts w:ascii="Times New Roman" w:hAnsi="Times New Roman" w:cs="Times New Roman"/>
          <w:sz w:val="24"/>
          <w:szCs w:val="24"/>
        </w:rPr>
        <w:t>são analisados</w:t>
      </w:r>
      <w:r w:rsidR="0037465A" w:rsidRPr="008C4B39">
        <w:rPr>
          <w:rFonts w:ascii="Times New Roman" w:hAnsi="Times New Roman" w:cs="Times New Roman"/>
          <w:sz w:val="24"/>
          <w:szCs w:val="24"/>
        </w:rPr>
        <w:t xml:space="preserve"> por mais de um setor</w:t>
      </w:r>
      <w:r w:rsidR="00AF56D3" w:rsidRPr="008C4B39">
        <w:rPr>
          <w:rFonts w:ascii="Times New Roman" w:hAnsi="Times New Roman" w:cs="Times New Roman"/>
          <w:sz w:val="24"/>
          <w:szCs w:val="24"/>
        </w:rPr>
        <w:t xml:space="preserve"> quanto à conformidade processual</w:t>
      </w:r>
      <w:r w:rsidR="0037465A" w:rsidRPr="008C4B39">
        <w:rPr>
          <w:rFonts w:ascii="Times New Roman" w:hAnsi="Times New Roman" w:cs="Times New Roman"/>
          <w:sz w:val="24"/>
          <w:szCs w:val="24"/>
        </w:rPr>
        <w:t>, garantindo a segregação de função</w:t>
      </w:r>
      <w:r w:rsidR="00AF56D3" w:rsidRPr="008C4B39">
        <w:rPr>
          <w:rFonts w:ascii="Times New Roman" w:hAnsi="Times New Roman" w:cs="Times New Roman"/>
          <w:sz w:val="24"/>
          <w:szCs w:val="24"/>
        </w:rPr>
        <w:t xml:space="preserve"> e </w:t>
      </w:r>
      <w:r w:rsidR="00AF56D3" w:rsidRPr="008C4B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prevenindo</w:t>
      </w:r>
      <w:r w:rsidR="00AF56D3" w:rsidRPr="00AF56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erros e omissões.</w:t>
      </w:r>
    </w:p>
    <w:p w14:paraId="30CCFE5B" w14:textId="77777777" w:rsidR="009757EB" w:rsidRPr="0051063E" w:rsidRDefault="009757EB" w:rsidP="0051063E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5549F" w14:textId="77777777" w:rsidR="00D77114" w:rsidRPr="0051063E" w:rsidRDefault="00D77114" w:rsidP="005106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24C3199" w14:textId="4C1183B2" w:rsidR="00D77114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Apresentar resumo dos valores de contratações, formalizadas em 202</w:t>
      </w:r>
      <w:r w:rsidR="005D4E04"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1063E">
        <w:rPr>
          <w:rFonts w:ascii="Times New Roman" w:eastAsia="Times New Roman" w:hAnsi="Times New Roman" w:cs="Times New Roman"/>
          <w:b/>
          <w:bCs/>
          <w:sz w:val="24"/>
          <w:szCs w:val="24"/>
        </w:rPr>
        <w:t>, classificadas pelos principais tipos de serviço ou bens, bem como com a indicação das áreas da organização favorecidas com a aquisição.</w:t>
      </w:r>
    </w:p>
    <w:p w14:paraId="2017B29F" w14:textId="77777777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618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985"/>
        <w:gridCol w:w="1530"/>
      </w:tblGrid>
      <w:tr w:rsidR="00D77114" w:rsidRPr="0051063E" w14:paraId="2A930070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C30CA" w14:textId="77777777" w:rsidR="00D77114" w:rsidRPr="0051063E" w:rsidRDefault="007E22D9" w:rsidP="005106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8839B" w14:textId="77777777" w:rsidR="00D77114" w:rsidRPr="0051063E" w:rsidRDefault="007E22D9" w:rsidP="005106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 de licitações concretizadas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DC36C" w14:textId="48C6F0B8" w:rsidR="003D6281" w:rsidRPr="0051063E" w:rsidRDefault="007E22D9" w:rsidP="00C24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licitado</w:t>
            </w:r>
            <w:r w:rsidR="006C1461" w:rsidRPr="00510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(2022)</w:t>
            </w:r>
            <w:r w:rsidR="00C24F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EF894" w14:textId="79CCB122" w:rsidR="00D77114" w:rsidRPr="0051063E" w:rsidRDefault="007E22D9" w:rsidP="005106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Valor </w:t>
            </w:r>
            <w:r w:rsidRPr="00510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empenhado em 202</w:t>
            </w:r>
            <w:r w:rsidR="005D4E04" w:rsidRPr="00510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C1461" w:rsidRPr="00510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(R$)</w:t>
            </w:r>
            <w:r w:rsidR="00C24F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D77114" w:rsidRPr="0051063E" w14:paraId="02F3526D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484C7" w14:textId="77777777" w:rsidR="00D77114" w:rsidRPr="0051063E" w:rsidRDefault="007E22D9" w:rsidP="00510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Pregão eletrônico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6BA0F" w14:textId="1EE5B018" w:rsidR="00D77114" w:rsidRPr="0051063E" w:rsidRDefault="007E5194" w:rsidP="005106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3D6281"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Pregões homologados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C9D48" w14:textId="012A7B0F" w:rsidR="00D77114" w:rsidRPr="0051063E" w:rsidRDefault="008A0FEC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44.839.841,84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A7FBE" w14:textId="2BA2FCF0" w:rsidR="00D77114" w:rsidRPr="0051063E" w:rsidRDefault="006C1461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11.103.298,48</w:t>
            </w:r>
          </w:p>
        </w:tc>
      </w:tr>
      <w:tr w:rsidR="00D77114" w:rsidRPr="0051063E" w14:paraId="1603BC4B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CE21" w14:textId="77777777" w:rsidR="00D77114" w:rsidRPr="0051063E" w:rsidRDefault="007E22D9" w:rsidP="00510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DF60A" w14:textId="5FA9B914" w:rsidR="000F38E6" w:rsidRPr="00FE5AA2" w:rsidRDefault="00DA51BC" w:rsidP="005106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734DC0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Material</w:t>
            </w:r>
            <w:r w:rsidR="000F38E6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consumo e permanente;</w:t>
            </w:r>
          </w:p>
          <w:p w14:paraId="65C99A1C" w14:textId="3E75901A" w:rsidR="00820725" w:rsidRPr="00FE5AA2" w:rsidRDefault="00734DC0" w:rsidP="00C24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2936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6C4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Entre </w:t>
            </w: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Outros Serv.</w:t>
            </w:r>
            <w:r w:rsidR="008F7151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PF e </w:t>
            </w: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PJ</w:t>
            </w:r>
            <w:r w:rsidR="00FC66C4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, e Serv. de TIC</w:t>
            </w:r>
            <w:r w:rsidR="00C24FC8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DC4B3" w14:textId="1654F448" w:rsidR="00734DC0" w:rsidRPr="00FE5AA2" w:rsidRDefault="00FC66C4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313.197,98</w:t>
            </w:r>
          </w:p>
          <w:p w14:paraId="022A1804" w14:textId="0DC0FC95" w:rsidR="00CA3130" w:rsidRPr="00FE5AA2" w:rsidRDefault="00CA3130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FA5E3" w14:textId="77777777" w:rsidR="00FC66C4" w:rsidRPr="00FE5AA2" w:rsidRDefault="00FC66C4" w:rsidP="00FC66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313.197,98</w:t>
            </w:r>
          </w:p>
          <w:p w14:paraId="6B90CBD5" w14:textId="4FC6EE17" w:rsidR="00734DC0" w:rsidRPr="00FE5AA2" w:rsidRDefault="00734DC0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7FDE3" w14:textId="3FA68F8F" w:rsidR="00BA7F2C" w:rsidRPr="00FE5AA2" w:rsidRDefault="00BA7F2C" w:rsidP="005106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653" w:rsidRPr="0051063E" w14:paraId="3458618B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904CC" w14:textId="236627B6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Importação por dispensa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9CD85" w14:textId="692B18E4" w:rsidR="00154653" w:rsidRPr="00FE5AA2" w:rsidRDefault="00154653" w:rsidP="00FC66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C66C4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Material Permanente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E1EC3" w14:textId="3C13AE0A" w:rsidR="00154653" w:rsidRPr="00FE5AA2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240.600,00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F0891" w14:textId="5A088714" w:rsidR="00154653" w:rsidRPr="00FE5AA2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240.600,00</w:t>
            </w:r>
          </w:p>
        </w:tc>
      </w:tr>
      <w:tr w:rsidR="00154653" w:rsidRPr="0051063E" w14:paraId="2A669B54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B5706" w14:textId="77777777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E038B" w14:textId="768C5011" w:rsidR="00154653" w:rsidRPr="00FE5AA2" w:rsidRDefault="00154653" w:rsidP="00B817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02 Material de consumo;</w:t>
            </w:r>
          </w:p>
          <w:p w14:paraId="5326497C" w14:textId="4087F9F7" w:rsidR="00154653" w:rsidRPr="00FE5AA2" w:rsidRDefault="00154653" w:rsidP="00E200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E56DC7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Entre Outros Serv. PJ e Serv. de TIC</w:t>
            </w:r>
            <w:r w:rsidR="00C24FC8"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DFEBF" w14:textId="2E0CC641" w:rsidR="00154653" w:rsidRPr="00FE5AA2" w:rsidRDefault="00FE5AA2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1.545.909,67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2EA63" w14:textId="775ECA64" w:rsidR="00154653" w:rsidRPr="00FE5AA2" w:rsidRDefault="00FE5AA2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AA2">
              <w:rPr>
                <w:rFonts w:ascii="Times New Roman" w:eastAsia="Times New Roman" w:hAnsi="Times New Roman" w:cs="Times New Roman"/>
                <w:sz w:val="20"/>
                <w:szCs w:val="20"/>
              </w:rPr>
              <w:t>1.545.909,67</w:t>
            </w:r>
          </w:p>
        </w:tc>
      </w:tr>
      <w:tr w:rsidR="00154653" w:rsidRPr="0051063E" w14:paraId="1FAF546F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69707" w14:textId="77777777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Importação por inexigibilidade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CB05F" w14:textId="5AD7B39D" w:rsidR="00154653" w:rsidRPr="0051063E" w:rsidRDefault="00154653" w:rsidP="00154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71BA1" w14:textId="7DC5E6EE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BD7B7" w14:textId="2AB57E21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4653" w:rsidRPr="0051063E" w14:paraId="51385203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6EEB5" w14:textId="77777777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Leilão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05B10" w14:textId="210753DC" w:rsidR="00154653" w:rsidRPr="0051063E" w:rsidRDefault="00154653" w:rsidP="00154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24F53" w14:textId="0891E868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A0D2E" w14:textId="34B3A400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4653" w:rsidRPr="0051063E" w14:paraId="65261E48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F0EAF" w14:textId="77777777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RDC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3485B" w14:textId="1D315F60" w:rsidR="00154653" w:rsidRPr="0051063E" w:rsidRDefault="00154653" w:rsidP="00154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BC3C5" w14:textId="392A42B9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22806" w14:textId="4E5E1B5F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4653" w:rsidRPr="0051063E" w14:paraId="5409330B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4A187" w14:textId="77777777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Adesão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564B3" w14:textId="3F643F2E" w:rsidR="00154653" w:rsidRPr="0051063E" w:rsidRDefault="00154653" w:rsidP="00154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50AC3" w14:textId="2A699C7F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A9C41" w14:textId="250AFBED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4653" w:rsidRPr="0051063E" w14:paraId="31622ED1" w14:textId="77777777" w:rsidTr="000F38E6"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80722" w14:textId="5011F979" w:rsidR="00154653" w:rsidRPr="0051063E" w:rsidRDefault="00154653" w:rsidP="00154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– IRP Externa</w:t>
            </w:r>
          </w:p>
        </w:tc>
        <w:tc>
          <w:tcPr>
            <w:tcW w:w="2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690E5" w14:textId="6CCD9DA3" w:rsidR="00154653" w:rsidRPr="0051063E" w:rsidRDefault="00154653" w:rsidP="00154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1909B" w14:textId="13A3AB82" w:rsidR="00154653" w:rsidRPr="0051063E" w:rsidRDefault="0032154D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10.313.905,20</w:t>
            </w:r>
          </w:p>
        </w:tc>
        <w:tc>
          <w:tcPr>
            <w:tcW w:w="1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58E55" w14:textId="07B85E01" w:rsidR="00154653" w:rsidRPr="0051063E" w:rsidRDefault="00154653" w:rsidP="001546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eastAsia="Times New Roman" w:hAnsi="Times New Roman" w:cs="Times New Roman"/>
                <w:sz w:val="20"/>
                <w:szCs w:val="20"/>
              </w:rPr>
              <w:t>303.726,35</w:t>
            </w:r>
          </w:p>
        </w:tc>
      </w:tr>
    </w:tbl>
    <w:p w14:paraId="6EB826B0" w14:textId="77777777" w:rsidR="00C24FC8" w:rsidRDefault="00C24FC8" w:rsidP="00C24F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FE4894" w14:textId="77777777" w:rsidR="00C24FC8" w:rsidRDefault="00C24FC8" w:rsidP="00C24F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4FC8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bservações: </w:t>
      </w:r>
    </w:p>
    <w:p w14:paraId="5E7B8D07" w14:textId="7133590A" w:rsidR="00734DC0" w:rsidRDefault="00C24FC8" w:rsidP="00C24F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C24FC8">
        <w:rPr>
          <w:rFonts w:ascii="Times New Roman" w:hAnsi="Times New Roman" w:cs="Times New Roman"/>
          <w:sz w:val="16"/>
          <w:szCs w:val="16"/>
        </w:rPr>
        <w:t xml:space="preserve"> Para o valor licitado foi considerado o valor global da Ata de Registro de Preços, disponível no Portal de Compras do Governo Federal &gt; Agente Público &gt; Consulta Detalhada &gt; Atas de Pregão &gt; Pregão &gt; Resultado por fornecedor.</w:t>
      </w:r>
    </w:p>
    <w:p w14:paraId="0EA75029" w14:textId="43B3769D" w:rsidR="00C24FC8" w:rsidRDefault="00C24FC8" w:rsidP="00D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 valor empenhado foi retirado do Tesouro Gerencial utilizando os seguintes filtro</w:t>
      </w:r>
      <w:r w:rsidR="00095DBD"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>:</w:t>
      </w:r>
      <w:r w:rsidR="00DA3D70">
        <w:rPr>
          <w:rFonts w:ascii="Times New Roman" w:hAnsi="Times New Roman" w:cs="Times New Roman"/>
          <w:sz w:val="16"/>
          <w:szCs w:val="16"/>
        </w:rPr>
        <w:t xml:space="preserve"> </w:t>
      </w:r>
      <w:r w:rsidR="00DA3D70" w:rsidRPr="00DA3D70">
        <w:rPr>
          <w:rFonts w:ascii="Times New Roman" w:hAnsi="Times New Roman" w:cs="Times New Roman"/>
          <w:sz w:val="16"/>
          <w:szCs w:val="16"/>
        </w:rPr>
        <w:t>UG Executora: 153065, NE CCor - Ano emissão: 2022, NE CCor - Modalidade de licitação: pregão, dispensa de licitação, suprimento de fundos e leilão, natureza da despesa: 339014, 339020, 339030, 339032, 339036, 339033, 339039, 339040 e 449052, Item informação: despesas empenhadas.</w:t>
      </w:r>
    </w:p>
    <w:p w14:paraId="56DA4C0F" w14:textId="77777777" w:rsidR="00DA3D70" w:rsidRPr="00DA3D70" w:rsidRDefault="00DA3D70" w:rsidP="00D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E3E450" w14:textId="335481D1" w:rsidR="003D6281" w:rsidRPr="0051063E" w:rsidRDefault="007E5194" w:rsidP="00C401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No exercício de 2022 </w:t>
      </w:r>
      <w:r w:rsidR="00E20055">
        <w:rPr>
          <w:rFonts w:ascii="Times New Roman" w:eastAsia="Times New Roman" w:hAnsi="Times New Roman" w:cs="Times New Roman"/>
          <w:sz w:val="24"/>
          <w:szCs w:val="24"/>
        </w:rPr>
        <w:t>foram tramitados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 62 pregões eletrônicos</w:t>
      </w:r>
      <w:r w:rsidR="003D6281" w:rsidRPr="0051063E">
        <w:rPr>
          <w:rFonts w:ascii="Times New Roman" w:eastAsia="Times New Roman" w:hAnsi="Times New Roman" w:cs="Times New Roman"/>
          <w:sz w:val="24"/>
          <w:szCs w:val="24"/>
        </w:rPr>
        <w:t>, onde 51 foram homologados.</w:t>
      </w:r>
    </w:p>
    <w:p w14:paraId="5E7D36BB" w14:textId="3566D339" w:rsidR="00C4013D" w:rsidRDefault="003D6281" w:rsidP="00FC66C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>Dos 62 pregões</w:t>
      </w:r>
      <w:r w:rsidR="00FD3951" w:rsidRPr="0051063E">
        <w:rPr>
          <w:rFonts w:ascii="Times New Roman" w:eastAsia="Times New Roman" w:hAnsi="Times New Roman" w:cs="Times New Roman"/>
          <w:sz w:val="24"/>
          <w:szCs w:val="24"/>
        </w:rPr>
        <w:t xml:space="preserve"> supracitados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 xml:space="preserve">iniciados em 2021 e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homologados e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>m 2022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41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 xml:space="preserve"> iniciados e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homologados 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>em 2022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; 03 encontram-se em fase de julgamento e só serão concluídos em 2023; 02 encontram-se suspensos; 03 foram desertos; 02 fracassados; e 01 devolvido para unidade requisitante para ajustes</w:t>
      </w:r>
      <w:r w:rsidR="007E5194" w:rsidRPr="00510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4174B" w14:textId="556006BC" w:rsidR="00820725" w:rsidRPr="00C4013D" w:rsidRDefault="00734DC0" w:rsidP="00C401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No tocante as dispensas de licitações, </w:t>
      </w:r>
      <w:r w:rsidR="00820725" w:rsidRPr="0051063E">
        <w:rPr>
          <w:rFonts w:ascii="Times New Roman" w:eastAsia="Times New Roman" w:hAnsi="Times New Roman" w:cs="Times New Roman"/>
          <w:sz w:val="24"/>
          <w:szCs w:val="24"/>
        </w:rPr>
        <w:t>09 foram referentes a aquisição de Material</w:t>
      </w:r>
      <w:r w:rsidR="000F38E6" w:rsidRPr="0051063E">
        <w:rPr>
          <w:rFonts w:ascii="Times New Roman" w:eastAsia="Times New Roman" w:hAnsi="Times New Roman" w:cs="Times New Roman"/>
          <w:sz w:val="24"/>
          <w:szCs w:val="24"/>
        </w:rPr>
        <w:t xml:space="preserve"> de Consumo e Permanente</w:t>
      </w:r>
      <w:r w:rsidR="00820725" w:rsidRPr="00E56DC7">
        <w:rPr>
          <w:rFonts w:ascii="Times New Roman" w:eastAsia="Times New Roman" w:hAnsi="Times New Roman" w:cs="Times New Roman"/>
          <w:sz w:val="24"/>
          <w:szCs w:val="24"/>
        </w:rPr>
        <w:t>; 19 referente a contratação de Outros Serv. Pessoa Física</w:t>
      </w:r>
      <w:r w:rsidR="00FC66C4" w:rsidRPr="00E56D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0725" w:rsidRPr="00E56DC7">
        <w:rPr>
          <w:rFonts w:ascii="Times New Roman" w:eastAsia="Times New Roman" w:hAnsi="Times New Roman" w:cs="Times New Roman"/>
          <w:sz w:val="24"/>
          <w:szCs w:val="24"/>
        </w:rPr>
        <w:t xml:space="preserve"> de Outros Serv. Pessoa Jurídica</w:t>
      </w:r>
      <w:r w:rsidR="00FC66C4" w:rsidRPr="00E56DC7">
        <w:rPr>
          <w:rFonts w:ascii="Times New Roman" w:eastAsia="Times New Roman" w:hAnsi="Times New Roman" w:cs="Times New Roman"/>
          <w:sz w:val="24"/>
          <w:szCs w:val="24"/>
        </w:rPr>
        <w:t xml:space="preserve"> e Serv</w:t>
      </w:r>
      <w:r w:rsidR="00D36E7C" w:rsidRPr="00E56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6C4" w:rsidRPr="00E56DC7">
        <w:rPr>
          <w:rFonts w:ascii="Times New Roman" w:eastAsia="Times New Roman" w:hAnsi="Times New Roman" w:cs="Times New Roman"/>
          <w:sz w:val="24"/>
          <w:szCs w:val="24"/>
        </w:rPr>
        <w:t xml:space="preserve"> de Tecnologia da Informação e Comunicação</w:t>
      </w:r>
      <w:r w:rsidR="00820725" w:rsidRPr="00E56D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36E7C" w:rsidRPr="00E56DC7">
        <w:rPr>
          <w:rFonts w:ascii="Times New Roman" w:eastAsia="Times New Roman" w:hAnsi="Times New Roman" w:cs="Times New Roman"/>
          <w:sz w:val="24"/>
          <w:szCs w:val="24"/>
        </w:rPr>
        <w:t>06 referentes</w:t>
      </w:r>
      <w:r w:rsidR="00820725" w:rsidRPr="00E56DC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20725" w:rsidRPr="00FC66C4">
        <w:rPr>
          <w:rFonts w:ascii="Times New Roman" w:eastAsia="Times New Roman" w:hAnsi="Times New Roman" w:cs="Times New Roman"/>
          <w:sz w:val="24"/>
          <w:szCs w:val="24"/>
        </w:rPr>
        <w:t>Serv. Bancários para fechamento cambial</w:t>
      </w:r>
      <w:r w:rsidR="00D36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385BA" w14:textId="726AEEA5" w:rsidR="00C4013D" w:rsidRDefault="00FD3951" w:rsidP="001546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>Dos valores empenhados como Dispensa de Licitação</w:t>
      </w:r>
      <w:r w:rsidR="00FC66C4">
        <w:rPr>
          <w:rFonts w:ascii="Times New Roman" w:eastAsia="Times New Roman" w:hAnsi="Times New Roman" w:cs="Times New Roman"/>
          <w:sz w:val="24"/>
          <w:szCs w:val="24"/>
        </w:rPr>
        <w:t xml:space="preserve">, não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consta</w:t>
      </w:r>
      <w:r w:rsidR="00FC66C4">
        <w:rPr>
          <w:rFonts w:ascii="Times New Roman" w:eastAsia="Times New Roman" w:hAnsi="Times New Roman" w:cs="Times New Roman"/>
          <w:sz w:val="24"/>
          <w:szCs w:val="24"/>
        </w:rPr>
        <w:t xml:space="preserve"> no quadro acima o valor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6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734DC0" w:rsidRPr="0051063E">
        <w:rPr>
          <w:rFonts w:ascii="Times New Roman" w:eastAsia="Times New Roman" w:hAnsi="Times New Roman" w:cs="Times New Roman"/>
          <w:sz w:val="24"/>
          <w:szCs w:val="24"/>
        </w:rPr>
        <w:t xml:space="preserve">a contratação da empresa de serviços técnico-especializados para organização, planejamento e realização do Concurso Público da UFPB, cujo valor empenhado foi R$ 1.760.000,00 (339039-48), tendo como favorecido a empresa </w:t>
      </w:r>
      <w:r w:rsidR="00C30AF2" w:rsidRPr="0051063E">
        <w:rPr>
          <w:rFonts w:ascii="Times New Roman" w:eastAsia="Times New Roman" w:hAnsi="Times New Roman" w:cs="Times New Roman"/>
          <w:sz w:val="24"/>
          <w:szCs w:val="24"/>
        </w:rPr>
        <w:t>Instituto Brasileiro de Formação e Capacitação - IBFC</w:t>
      </w:r>
      <w:r w:rsidR="00734DC0" w:rsidRPr="0051063E">
        <w:rPr>
          <w:rFonts w:ascii="Times New Roman" w:eastAsia="Times New Roman" w:hAnsi="Times New Roman" w:cs="Times New Roman"/>
          <w:sz w:val="24"/>
          <w:szCs w:val="24"/>
        </w:rPr>
        <w:t>, CNPJ</w:t>
      </w:r>
      <w:r w:rsidR="00C30AF2" w:rsidRPr="0051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07A" w:rsidRPr="0051063E">
        <w:rPr>
          <w:rFonts w:ascii="Times New Roman" w:eastAsia="Times New Roman" w:hAnsi="Times New Roman" w:cs="Times New Roman"/>
          <w:sz w:val="24"/>
          <w:szCs w:val="24"/>
        </w:rPr>
        <w:t>09.211.443/0001-04</w:t>
      </w:r>
      <w:r w:rsidR="00734DC0" w:rsidRPr="00510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A7FFB" w14:textId="576E49D9" w:rsidR="004F3580" w:rsidRPr="00C4013D" w:rsidRDefault="00FC66C4" w:rsidP="00C401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Também não c</w:t>
      </w:r>
      <w:r w:rsidR="00FD3951" w:rsidRPr="0051063E">
        <w:rPr>
          <w:rFonts w:ascii="Times New Roman" w:eastAsia="Times New Roman" w:hAnsi="Times New Roman" w:cs="Times New Roman"/>
          <w:sz w:val="24"/>
          <w:szCs w:val="24"/>
        </w:rPr>
        <w:t xml:space="preserve">onsta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1588A" w:rsidRPr="0051063E">
        <w:rPr>
          <w:rFonts w:ascii="Times New Roman" w:eastAsia="Times New Roman" w:hAnsi="Times New Roman" w:cs="Times New Roman"/>
          <w:sz w:val="24"/>
          <w:szCs w:val="24"/>
        </w:rPr>
        <w:t xml:space="preserve"> valor de R$ 5.290.960,00, referente a </w:t>
      </w:r>
      <w:r w:rsidR="0091588A" w:rsidRPr="0051063E">
        <w:rPr>
          <w:rFonts w:ascii="Times New Roman" w:hAnsi="Times New Roman" w:cs="Times New Roman"/>
          <w:sz w:val="24"/>
          <w:szCs w:val="24"/>
        </w:rPr>
        <w:t xml:space="preserve">celebração do Contrato Fundacional nº 1831.11.0722, entre a UFPB e a FUNDACAODE EDUCACAO TECNOLOGICA E CULTURAL DA PARAIBA FUNETEC PB - FUNETEC, CNPJ 02.168.943/0001-53, o qual tem como objeto a gestão administrativo-financeira, pela fundação, dos recursos do Projeto intitulado </w:t>
      </w:r>
      <w:r w:rsidR="0091588A" w:rsidRPr="0051063E">
        <w:rPr>
          <w:rFonts w:ascii="Times New Roman" w:hAnsi="Times New Roman" w:cs="Times New Roman"/>
          <w:b/>
          <w:bCs/>
          <w:sz w:val="24"/>
          <w:szCs w:val="24"/>
        </w:rPr>
        <w:t>"Programa de Apoio à Alfabetização, à Elevação da Escolaridade e à Integração à Qualificação Profissional na Educação de Jovens e Adultos - EJA"</w:t>
      </w:r>
      <w:r w:rsidR="0091588A" w:rsidRPr="0051063E">
        <w:rPr>
          <w:rFonts w:ascii="Times New Roman" w:hAnsi="Times New Roman" w:cs="Times New Roman"/>
          <w:sz w:val="24"/>
          <w:szCs w:val="24"/>
        </w:rPr>
        <w:t xml:space="preserve"> , com recursos oriundos do TED 11.445/2022 - FNDE/MEC (SIDEC 51 e 52, Notas de Empenho 2022NE4177 e 2022NE418, Proc. 23074.055985/2022-20).</w:t>
      </w:r>
    </w:p>
    <w:p w14:paraId="70697206" w14:textId="18483868" w:rsidR="0091588A" w:rsidRPr="0051063E" w:rsidRDefault="0091588A" w:rsidP="005106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1C9E1" w14:textId="678195F9" w:rsidR="0091588A" w:rsidRPr="0051063E" w:rsidRDefault="0091588A" w:rsidP="002E509C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“O Termo de Execução Descentralizada (TED) entre a UFPB e Fundo Nacional de desenvolvimento da Educação para oferta de " Educação de jovens e adultos integrada à educação profissional - programa EJA integrada - EPT da Universidade Federal da Paraíba na perspectiva de Formação profissional (nível </w:t>
      </w:r>
      <w:r w:rsidR="0020209D" w:rsidRPr="0051063E">
        <w:rPr>
          <w:rFonts w:ascii="Times New Roman" w:hAnsi="Times New Roman" w:cs="Times New Roman"/>
          <w:sz w:val="20"/>
          <w:szCs w:val="20"/>
        </w:rPr>
        <w:t>técnico)</w:t>
      </w:r>
      <w:r w:rsidRPr="0051063E">
        <w:rPr>
          <w:rFonts w:ascii="Times New Roman" w:hAnsi="Times New Roman" w:cs="Times New Roman"/>
          <w:sz w:val="20"/>
          <w:szCs w:val="20"/>
        </w:rPr>
        <w:t xml:space="preserve"> e de Formação Continuada (FIC), atendendo ao Decreto Nº 5.154 de 23 de julho de 2004 que regulamenta o § 2º do art. 36 e os arts. 39 a 41 da Lei nº 9.394, de 20/12/1996, que estabelece as diretrizes e bases da educação nacional, a resolução CNE/CP nº 1, de 05/01/ 2021 que define as diretrizes curriculares nacionais gerais para a educação profissional e tecnológica, bem como as normativas Institucionais, afim de acompanhar as políticas acadêmicas da UFPB, princípios, diretriz, abordagem metodológica, estratégias e ações contidas no Projeto Pedagógico Institucional (PPI) e no seu Plano de Desenvolvimento Institucional (PDI)” (DESPACHO Nº 111/2022-CCS-ETS, Proc. 23074.055985/2022-20).</w:t>
      </w:r>
    </w:p>
    <w:p w14:paraId="38125501" w14:textId="77777777" w:rsidR="00D36E7C" w:rsidRDefault="00D36E7C" w:rsidP="00D36E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9F8BF6" w14:textId="6017EAD2" w:rsidR="00D36E7C" w:rsidRDefault="00D36E7C" w:rsidP="00E56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 a</w:t>
      </w:r>
      <w:r w:rsidRPr="00D36E7C">
        <w:rPr>
          <w:rFonts w:ascii="Times New Roman" w:hAnsi="Times New Roman" w:cs="Times New Roman"/>
          <w:sz w:val="24"/>
          <w:szCs w:val="24"/>
        </w:rPr>
        <w:t>quisição de um STA7300 Forced Air Cooling System (O STA7300 Serie é um sistema modular TG-DTA-DSC simultâneo, combinando as técnicas de termogravimetria (TGA), diferencial de temperatura (DTA) e calorimetria exploratória diferencial (DSC) em um só módulo</w:t>
      </w:r>
      <w:r w:rsidR="00E56DC7">
        <w:rPr>
          <w:rFonts w:ascii="Times New Roman" w:hAnsi="Times New Roman" w:cs="Times New Roman"/>
          <w:sz w:val="24"/>
          <w:szCs w:val="24"/>
        </w:rPr>
        <w:t>)</w:t>
      </w:r>
      <w:r w:rsidRPr="00D36E7C">
        <w:rPr>
          <w:rFonts w:ascii="Times New Roman" w:hAnsi="Times New Roman" w:cs="Times New Roman"/>
          <w:sz w:val="24"/>
          <w:szCs w:val="24"/>
        </w:rPr>
        <w:t>, cujo fabricante é a HITACHI HIGH TECHNOLOGIES do Exportador Hitachi High-Technologies Canada, Inc</w:t>
      </w:r>
      <w:r w:rsidR="00E56DC7">
        <w:rPr>
          <w:rFonts w:ascii="Times New Roman" w:hAnsi="Times New Roman" w:cs="Times New Roman"/>
          <w:sz w:val="24"/>
          <w:szCs w:val="24"/>
        </w:rPr>
        <w:t xml:space="preserve">. </w:t>
      </w:r>
      <w:r w:rsidR="00E20055">
        <w:rPr>
          <w:rFonts w:ascii="Times New Roman" w:hAnsi="Times New Roman" w:cs="Times New Roman"/>
          <w:sz w:val="24"/>
          <w:szCs w:val="24"/>
        </w:rPr>
        <w:t xml:space="preserve">também </w:t>
      </w:r>
      <w:r w:rsidR="00E56DC7">
        <w:rPr>
          <w:rFonts w:ascii="Times New Roman" w:hAnsi="Times New Roman" w:cs="Times New Roman"/>
          <w:sz w:val="24"/>
          <w:szCs w:val="24"/>
        </w:rPr>
        <w:t xml:space="preserve">adquirido </w:t>
      </w:r>
      <w:r w:rsidRPr="00D36E7C">
        <w:rPr>
          <w:rFonts w:ascii="Times New Roman" w:hAnsi="Times New Roman" w:cs="Times New Roman"/>
          <w:sz w:val="24"/>
          <w:szCs w:val="24"/>
        </w:rPr>
        <w:t xml:space="preserve">por </w:t>
      </w:r>
      <w:r w:rsidR="00E56DC7">
        <w:rPr>
          <w:rFonts w:ascii="Times New Roman" w:hAnsi="Times New Roman" w:cs="Times New Roman"/>
          <w:sz w:val="24"/>
          <w:szCs w:val="24"/>
        </w:rPr>
        <w:t>Di</w:t>
      </w:r>
      <w:r w:rsidRPr="00D36E7C">
        <w:rPr>
          <w:rFonts w:ascii="Times New Roman" w:hAnsi="Times New Roman" w:cs="Times New Roman"/>
          <w:sz w:val="24"/>
          <w:szCs w:val="24"/>
        </w:rPr>
        <w:t xml:space="preserve">spensa </w:t>
      </w:r>
      <w:r w:rsidR="00E56DC7">
        <w:rPr>
          <w:rFonts w:ascii="Times New Roman" w:hAnsi="Times New Roman" w:cs="Times New Roman"/>
          <w:sz w:val="24"/>
          <w:szCs w:val="24"/>
        </w:rPr>
        <w:t>(Importação) com o</w:t>
      </w:r>
      <w:r w:rsidRPr="00D36E7C">
        <w:rPr>
          <w:rFonts w:ascii="Times New Roman" w:hAnsi="Times New Roman" w:cs="Times New Roman"/>
          <w:sz w:val="24"/>
          <w:szCs w:val="24"/>
        </w:rPr>
        <w:t xml:space="preserve"> valor da </w:t>
      </w:r>
      <w:r w:rsidRPr="00D36E7C">
        <w:rPr>
          <w:rFonts w:ascii="Times New Roman" w:hAnsi="Times New Roman" w:cs="Times New Roman"/>
          <w:i/>
          <w:sz w:val="24"/>
          <w:szCs w:val="24"/>
        </w:rPr>
        <w:lastRenderedPageBreak/>
        <w:t>Commercial Invoice</w:t>
      </w:r>
      <w:r w:rsidRPr="00D36E7C">
        <w:rPr>
          <w:rFonts w:ascii="Times New Roman" w:hAnsi="Times New Roman" w:cs="Times New Roman"/>
          <w:sz w:val="24"/>
          <w:szCs w:val="24"/>
        </w:rPr>
        <w:t xml:space="preserve"> (nota fiscal) </w:t>
      </w:r>
      <w:r w:rsidRPr="00E56DC7">
        <w:rPr>
          <w:rFonts w:ascii="Times New Roman" w:hAnsi="Times New Roman" w:cs="Times New Roman"/>
          <w:sz w:val="24"/>
          <w:szCs w:val="24"/>
        </w:rPr>
        <w:t>de USD 41,000.00 convertidos em R$</w:t>
      </w:r>
      <w:r w:rsidR="00E20055">
        <w:rPr>
          <w:rFonts w:ascii="Times New Roman" w:hAnsi="Times New Roman" w:cs="Times New Roman"/>
          <w:sz w:val="24"/>
          <w:szCs w:val="24"/>
        </w:rPr>
        <w:t xml:space="preserve"> </w:t>
      </w:r>
      <w:r w:rsidRPr="00E56DC7">
        <w:rPr>
          <w:rFonts w:ascii="Times New Roman" w:hAnsi="Times New Roman" w:cs="Times New Roman"/>
          <w:sz w:val="24"/>
          <w:szCs w:val="24"/>
        </w:rPr>
        <w:t>240.600,</w:t>
      </w:r>
      <w:r w:rsidRPr="008C4B39">
        <w:rPr>
          <w:rFonts w:ascii="Times New Roman" w:hAnsi="Times New Roman" w:cs="Times New Roman"/>
          <w:sz w:val="24"/>
          <w:szCs w:val="24"/>
        </w:rPr>
        <w:t>00</w:t>
      </w:r>
      <w:r w:rsidR="006701E8" w:rsidRPr="008C4B39">
        <w:rPr>
          <w:rFonts w:ascii="Times New Roman" w:hAnsi="Times New Roman" w:cs="Times New Roman"/>
          <w:sz w:val="24"/>
          <w:szCs w:val="24"/>
        </w:rPr>
        <w:t xml:space="preserve"> (linha 3 da tabela). A contratação foi demandada pela Pró-reitoria de Pesquisa</w:t>
      </w:r>
      <w:r w:rsidR="00E56DC7" w:rsidRPr="008C4B39">
        <w:rPr>
          <w:rFonts w:ascii="Times New Roman" w:hAnsi="Times New Roman" w:cs="Times New Roman"/>
          <w:sz w:val="24"/>
          <w:szCs w:val="24"/>
        </w:rPr>
        <w:t>.</w:t>
      </w:r>
    </w:p>
    <w:p w14:paraId="7D87DD72" w14:textId="4244ABB5" w:rsidR="00E56DC7" w:rsidRPr="00D36E7C" w:rsidRDefault="00E56DC7" w:rsidP="00E56DC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Por tanto, o total empenhado por dispensa de licitação no exercício de 2022 foi R$ 7.613.775,31.</w:t>
      </w:r>
    </w:p>
    <w:p w14:paraId="6ADF0700" w14:textId="77777777" w:rsidR="000852C8" w:rsidRDefault="00FD3951" w:rsidP="00C401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O quantitativo de inexigibilidade refere-se a 02 </w:t>
      </w:r>
      <w:r w:rsidR="005F04F8" w:rsidRPr="0051063E">
        <w:rPr>
          <w:rFonts w:ascii="Times New Roman" w:eastAsia="Times New Roman" w:hAnsi="Times New Roman" w:cs="Times New Roman"/>
          <w:sz w:val="24"/>
          <w:szCs w:val="24"/>
        </w:rPr>
        <w:t xml:space="preserve">processos para aquisição de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000F38E6" w:rsidRPr="0051063E">
        <w:rPr>
          <w:rFonts w:ascii="Times New Roman" w:eastAsia="Times New Roman" w:hAnsi="Times New Roman" w:cs="Times New Roman"/>
          <w:sz w:val="24"/>
          <w:szCs w:val="24"/>
        </w:rPr>
        <w:t xml:space="preserve"> de Consumo</w:t>
      </w:r>
      <w:r w:rsidR="005F04F8" w:rsidRPr="00C24F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24FC8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="005F04F8" w:rsidRPr="00C24FC8">
        <w:rPr>
          <w:rFonts w:ascii="Times New Roman" w:eastAsia="Times New Roman" w:hAnsi="Times New Roman" w:cs="Times New Roman"/>
          <w:sz w:val="24"/>
          <w:szCs w:val="24"/>
        </w:rPr>
        <w:t xml:space="preserve">referente a contratação de </w:t>
      </w:r>
      <w:r w:rsidRPr="00C24FC8">
        <w:rPr>
          <w:rFonts w:ascii="Times New Roman" w:eastAsia="Times New Roman" w:hAnsi="Times New Roman" w:cs="Times New Roman"/>
          <w:sz w:val="24"/>
          <w:szCs w:val="24"/>
        </w:rPr>
        <w:t>Outros Serv</w:t>
      </w:r>
      <w:r w:rsidR="005F04F8" w:rsidRPr="00C24FC8">
        <w:rPr>
          <w:rFonts w:ascii="Times New Roman" w:eastAsia="Times New Roman" w:hAnsi="Times New Roman" w:cs="Times New Roman"/>
          <w:sz w:val="24"/>
          <w:szCs w:val="24"/>
        </w:rPr>
        <w:t xml:space="preserve">iços </w:t>
      </w:r>
      <w:r w:rsidRPr="00C24FC8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04F8" w:rsidRPr="00C24FC8">
        <w:rPr>
          <w:rFonts w:ascii="Times New Roman" w:eastAsia="Times New Roman" w:hAnsi="Times New Roman" w:cs="Times New Roman"/>
          <w:sz w:val="24"/>
          <w:szCs w:val="24"/>
        </w:rPr>
        <w:t xml:space="preserve">essoa </w:t>
      </w:r>
      <w:r w:rsidRPr="00C24FC8">
        <w:rPr>
          <w:rFonts w:ascii="Times New Roman" w:eastAsia="Times New Roman" w:hAnsi="Times New Roman" w:cs="Times New Roman"/>
          <w:sz w:val="24"/>
          <w:szCs w:val="24"/>
        </w:rPr>
        <w:t>J</w:t>
      </w:r>
      <w:r w:rsidR="005F04F8" w:rsidRPr="00C24FC8">
        <w:rPr>
          <w:rFonts w:ascii="Times New Roman" w:eastAsia="Times New Roman" w:hAnsi="Times New Roman" w:cs="Times New Roman"/>
          <w:sz w:val="24"/>
          <w:szCs w:val="24"/>
        </w:rPr>
        <w:t xml:space="preserve">urídica e </w:t>
      </w:r>
      <w:r w:rsidR="000852C8" w:rsidRPr="00C24FC8">
        <w:rPr>
          <w:rFonts w:ascii="Times New Roman" w:eastAsia="Times New Roman" w:hAnsi="Times New Roman" w:cs="Times New Roman"/>
          <w:sz w:val="24"/>
          <w:szCs w:val="24"/>
        </w:rPr>
        <w:t>Serv</w:t>
      </w:r>
      <w:r w:rsidR="000852C8" w:rsidRPr="00E56DC7">
        <w:rPr>
          <w:rFonts w:ascii="Times New Roman" w:eastAsia="Times New Roman" w:hAnsi="Times New Roman" w:cs="Times New Roman"/>
          <w:sz w:val="24"/>
          <w:szCs w:val="24"/>
        </w:rPr>
        <w:t>. de Tecnologia da Informação e Comunicação</w:t>
      </w:r>
      <w:r w:rsidR="00085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64D2E" w14:textId="00AD6EFB" w:rsidR="00FD3951" w:rsidRPr="008C4B39" w:rsidRDefault="008C4B39" w:rsidP="00172A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D3951" w:rsidRPr="0051063E">
        <w:rPr>
          <w:rFonts w:ascii="Times New Roman" w:eastAsia="Times New Roman" w:hAnsi="Times New Roman" w:cs="Times New Roman"/>
          <w:sz w:val="24"/>
          <w:szCs w:val="24"/>
        </w:rPr>
        <w:t xml:space="preserve">s valores empenhados como </w:t>
      </w:r>
      <w:r w:rsidR="005F04F8" w:rsidRPr="008C4B39">
        <w:rPr>
          <w:rFonts w:ascii="Times New Roman" w:eastAsia="Times New Roman" w:hAnsi="Times New Roman" w:cs="Times New Roman"/>
          <w:sz w:val="24"/>
          <w:szCs w:val="24"/>
        </w:rPr>
        <w:t>Inexigibilidade</w:t>
      </w:r>
      <w:r w:rsidR="00FD3951" w:rsidRPr="008C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6D3" w:rsidRPr="008C4B39">
        <w:rPr>
          <w:rFonts w:ascii="Times New Roman" w:eastAsia="Times New Roman" w:hAnsi="Times New Roman" w:cs="Times New Roman"/>
          <w:sz w:val="24"/>
          <w:szCs w:val="24"/>
        </w:rPr>
        <w:t>totalizam</w:t>
      </w:r>
      <w:r w:rsidR="00FD3951" w:rsidRPr="008C4B39">
        <w:rPr>
          <w:rFonts w:ascii="Times New Roman" w:eastAsia="Times New Roman" w:hAnsi="Times New Roman" w:cs="Times New Roman"/>
          <w:sz w:val="24"/>
          <w:szCs w:val="24"/>
        </w:rPr>
        <w:t xml:space="preserve"> R$ 497.853,41</w:t>
      </w:r>
      <w:r w:rsidR="005F04F8" w:rsidRPr="008C4B39">
        <w:rPr>
          <w:rFonts w:ascii="Times New Roman" w:eastAsia="Times New Roman" w:hAnsi="Times New Roman" w:cs="Times New Roman"/>
          <w:sz w:val="24"/>
          <w:szCs w:val="24"/>
        </w:rPr>
        <w:t>, referente</w:t>
      </w:r>
      <w:r w:rsidR="000852C8" w:rsidRPr="008C4B3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F04F8" w:rsidRPr="008C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2C8" w:rsidRPr="008C4B39">
        <w:rPr>
          <w:rFonts w:ascii="Times New Roman" w:eastAsia="Times New Roman" w:hAnsi="Times New Roman" w:cs="Times New Roman"/>
          <w:sz w:val="24"/>
          <w:szCs w:val="24"/>
        </w:rPr>
        <w:t>57 publicações</w:t>
      </w:r>
      <w:r w:rsidR="00FD3951" w:rsidRPr="008C4B39">
        <w:rPr>
          <w:rFonts w:ascii="Times New Roman" w:hAnsi="Times New Roman" w:cs="Times New Roman"/>
          <w:sz w:val="24"/>
          <w:szCs w:val="24"/>
        </w:rPr>
        <w:t xml:space="preserve"> de artigos em revistas e periódicos</w:t>
      </w:r>
      <w:r w:rsidR="000852C8" w:rsidRPr="008C4B39">
        <w:rPr>
          <w:rFonts w:ascii="Times New Roman" w:hAnsi="Times New Roman" w:cs="Times New Roman"/>
          <w:sz w:val="24"/>
          <w:szCs w:val="24"/>
        </w:rPr>
        <w:t xml:space="preserve"> internacionais, e taxa de inscrição em eventos no exterior</w:t>
      </w:r>
      <w:r w:rsidR="00FD3951" w:rsidRPr="008C4B39">
        <w:rPr>
          <w:rFonts w:ascii="Times New Roman" w:hAnsi="Times New Roman" w:cs="Times New Roman"/>
          <w:sz w:val="24"/>
          <w:szCs w:val="24"/>
        </w:rPr>
        <w:t>, contemplados pelo Edital Pró-Publicação Chamada Interna 2022.</w:t>
      </w:r>
    </w:p>
    <w:p w14:paraId="27255B25" w14:textId="5B0C9F12" w:rsidR="00257D06" w:rsidRPr="0051063E" w:rsidRDefault="00257D06" w:rsidP="00C401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B39">
        <w:rPr>
          <w:rFonts w:ascii="Times New Roman" w:eastAsia="Times New Roman" w:hAnsi="Times New Roman" w:cs="Times New Roman"/>
          <w:sz w:val="24"/>
          <w:szCs w:val="24"/>
        </w:rPr>
        <w:t>Cinco participações em pregões de outras UASGs,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 sendo 01 iniciada no exercício de 2021 e concluída no exercício de 2022;</w:t>
      </w:r>
      <w:r w:rsidR="00E2005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5D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 iniciadas e concluídas no exercício de 2022</w:t>
      </w:r>
      <w:r w:rsidR="00095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2F38E" w14:textId="3939C3C2" w:rsidR="003F5F68" w:rsidRPr="0051063E" w:rsidRDefault="003F5F68" w:rsidP="005106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17C7E2" w14:textId="77777777" w:rsidR="000F38E6" w:rsidRPr="0051063E" w:rsidRDefault="000F38E6" w:rsidP="005106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818A59" w14:textId="3DFB8B53" w:rsidR="00D77114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Apresentar as contratações mais relevantes (vigentes em 202</w:t>
      </w:r>
      <w:r w:rsidR="005D4E04"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 sua associação aos objetivos estratégicos e justificativas para essas contratações:</w:t>
      </w:r>
    </w:p>
    <w:p w14:paraId="50A5467B" w14:textId="77777777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7756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276"/>
        <w:gridCol w:w="1984"/>
        <w:gridCol w:w="1418"/>
        <w:gridCol w:w="992"/>
        <w:gridCol w:w="1235"/>
      </w:tblGrid>
      <w:tr w:rsidR="00960E8F" w:rsidRPr="0051063E" w14:paraId="223F06BA" w14:textId="77777777" w:rsidTr="001359BC">
        <w:trPr>
          <w:trHeight w:val="709"/>
          <w:jc w:val="center"/>
        </w:trPr>
        <w:tc>
          <w:tcPr>
            <w:tcW w:w="851" w:type="dxa"/>
          </w:tcPr>
          <w:p w14:paraId="6F8DC7D4" w14:textId="77777777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276" w:type="dxa"/>
          </w:tcPr>
          <w:p w14:paraId="71E64A32" w14:textId="17876662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Modalidade</w:t>
            </w:r>
          </w:p>
        </w:tc>
        <w:tc>
          <w:tcPr>
            <w:tcW w:w="1984" w:type="dxa"/>
          </w:tcPr>
          <w:p w14:paraId="2D38067B" w14:textId="7C90B9BC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Empresa responsável</w:t>
            </w:r>
          </w:p>
        </w:tc>
        <w:tc>
          <w:tcPr>
            <w:tcW w:w="1418" w:type="dxa"/>
          </w:tcPr>
          <w:p w14:paraId="595D56E7" w14:textId="77777777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Objeto do contrato</w:t>
            </w:r>
          </w:p>
        </w:tc>
        <w:tc>
          <w:tcPr>
            <w:tcW w:w="992" w:type="dxa"/>
          </w:tcPr>
          <w:p w14:paraId="6CDBBAED" w14:textId="77777777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Vigência</w:t>
            </w:r>
          </w:p>
        </w:tc>
        <w:tc>
          <w:tcPr>
            <w:tcW w:w="1235" w:type="dxa"/>
          </w:tcPr>
          <w:p w14:paraId="449EFC3A" w14:textId="72E6D7D8" w:rsidR="005D4E04" w:rsidRPr="0051063E" w:rsidRDefault="005D4E0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960E8F" w:rsidRPr="0051063E" w14:paraId="002473A4" w14:textId="77777777" w:rsidTr="001359BC">
        <w:trPr>
          <w:trHeight w:val="353"/>
          <w:jc w:val="center"/>
        </w:trPr>
        <w:tc>
          <w:tcPr>
            <w:tcW w:w="851" w:type="dxa"/>
          </w:tcPr>
          <w:p w14:paraId="66F1D640" w14:textId="4CFF784D" w:rsidR="005D4E04" w:rsidRPr="0051063E" w:rsidRDefault="008624B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14/2022</w:t>
            </w:r>
          </w:p>
        </w:tc>
        <w:tc>
          <w:tcPr>
            <w:tcW w:w="1276" w:type="dxa"/>
          </w:tcPr>
          <w:p w14:paraId="231A9A43" w14:textId="71D98EFF" w:rsidR="005D4E04" w:rsidRPr="0051063E" w:rsidRDefault="008624B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Pregão</w:t>
            </w:r>
            <w:r w:rsidR="00976F4D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nº 53/2022</w:t>
            </w:r>
          </w:p>
        </w:tc>
        <w:tc>
          <w:tcPr>
            <w:tcW w:w="1984" w:type="dxa"/>
          </w:tcPr>
          <w:p w14:paraId="66B5366E" w14:textId="4FC58CA3" w:rsidR="005D4E04" w:rsidRPr="0051063E" w:rsidRDefault="008624B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70.064.316/0001-22 - ARPSIST SERVICOS DE ENGENHARIA LTDA</w:t>
            </w:r>
          </w:p>
        </w:tc>
        <w:tc>
          <w:tcPr>
            <w:tcW w:w="1418" w:type="dxa"/>
          </w:tcPr>
          <w:p w14:paraId="50F60A5A" w14:textId="361687F1" w:rsidR="005D4E04" w:rsidRPr="0051063E" w:rsidRDefault="008624B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51063E">
              <w:rPr>
                <w:rFonts w:ascii="Times New Roman" w:hAnsi="Times New Roman" w:cs="Times New Roman"/>
                <w:color w:val="172938"/>
                <w:sz w:val="16"/>
                <w:szCs w:val="16"/>
                <w:shd w:val="clear" w:color="auto" w:fill="FFFFFF"/>
              </w:rPr>
              <w:t>Firewall NGFW corporativo</w:t>
            </w:r>
          </w:p>
        </w:tc>
        <w:tc>
          <w:tcPr>
            <w:tcW w:w="992" w:type="dxa"/>
          </w:tcPr>
          <w:p w14:paraId="09F80A39" w14:textId="09695A7D" w:rsidR="005D4E04" w:rsidRPr="0051063E" w:rsidRDefault="008624BF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30.12.2022 a 30.12.2023</w:t>
            </w:r>
          </w:p>
        </w:tc>
        <w:tc>
          <w:tcPr>
            <w:tcW w:w="1235" w:type="dxa"/>
          </w:tcPr>
          <w:p w14:paraId="0BACD2ED" w14:textId="560DA94B" w:rsidR="005D4E04" w:rsidRPr="0051063E" w:rsidRDefault="008624B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R$ 383.900,00</w:t>
            </w:r>
          </w:p>
        </w:tc>
      </w:tr>
      <w:tr w:rsidR="00B36029" w:rsidRPr="0051063E" w14:paraId="54F13039" w14:textId="77777777" w:rsidTr="001359BC">
        <w:trPr>
          <w:trHeight w:val="353"/>
          <w:jc w:val="center"/>
        </w:trPr>
        <w:tc>
          <w:tcPr>
            <w:tcW w:w="851" w:type="dxa"/>
          </w:tcPr>
          <w:p w14:paraId="11750E22" w14:textId="4AFBDFB0" w:rsidR="005D4E04" w:rsidRPr="0051063E" w:rsidRDefault="00C9797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10/2022</w:t>
            </w:r>
          </w:p>
        </w:tc>
        <w:tc>
          <w:tcPr>
            <w:tcW w:w="1276" w:type="dxa"/>
          </w:tcPr>
          <w:p w14:paraId="6E817A88" w14:textId="3C0455D6" w:rsidR="005D4E04" w:rsidRPr="0051063E" w:rsidRDefault="00AE214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Dispensa de Licitação n</w:t>
            </w:r>
            <w:r w:rsidR="00CC6D33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º 28/2022</w:t>
            </w:r>
          </w:p>
        </w:tc>
        <w:tc>
          <w:tcPr>
            <w:tcW w:w="1984" w:type="dxa"/>
          </w:tcPr>
          <w:p w14:paraId="52ABE0A1" w14:textId="26B38E9D" w:rsidR="005D4E04" w:rsidRPr="0051063E" w:rsidRDefault="00CC6D33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09.211.443/0001-04 - IBFC - INSTITUTO BRASILEIRO DE FORMAÇÃO E CAPACITAÇÃO</w:t>
            </w:r>
          </w:p>
        </w:tc>
        <w:tc>
          <w:tcPr>
            <w:tcW w:w="1418" w:type="dxa"/>
          </w:tcPr>
          <w:p w14:paraId="26D56420" w14:textId="4ADFC212" w:rsidR="005D4E04" w:rsidRPr="0051063E" w:rsidRDefault="004657C7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Técnico-especializados de organização, planejamento e realização de Concurso Público</w:t>
            </w:r>
          </w:p>
        </w:tc>
        <w:tc>
          <w:tcPr>
            <w:tcW w:w="992" w:type="dxa"/>
          </w:tcPr>
          <w:p w14:paraId="636EF14C" w14:textId="2D9B5BE1" w:rsidR="005D4E04" w:rsidRPr="0051063E" w:rsidRDefault="00CA7D29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26.09.2022 </w:t>
            </w:r>
            <w:r w:rsidR="00DE383D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26.09.2023</w:t>
            </w:r>
          </w:p>
        </w:tc>
        <w:tc>
          <w:tcPr>
            <w:tcW w:w="1235" w:type="dxa"/>
          </w:tcPr>
          <w:p w14:paraId="322BCA00" w14:textId="6A0C729A" w:rsidR="005D4E04" w:rsidRPr="0051063E" w:rsidRDefault="00CA7D29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R$ 1.7</w:t>
            </w:r>
            <w:r w:rsidR="00D45DC4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45DC4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60E8F" w:rsidRPr="0051063E" w14:paraId="5D23384D" w14:textId="77777777" w:rsidTr="001359BC">
        <w:trPr>
          <w:trHeight w:val="337"/>
          <w:jc w:val="center"/>
        </w:trPr>
        <w:tc>
          <w:tcPr>
            <w:tcW w:w="851" w:type="dxa"/>
          </w:tcPr>
          <w:p w14:paraId="43D3ECD3" w14:textId="753B41E2" w:rsidR="005D4E04" w:rsidRPr="0051063E" w:rsidRDefault="00980D14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13/2022</w:t>
            </w:r>
          </w:p>
        </w:tc>
        <w:tc>
          <w:tcPr>
            <w:tcW w:w="1276" w:type="dxa"/>
          </w:tcPr>
          <w:p w14:paraId="498AEED5" w14:textId="2D299389" w:rsidR="005D4E04" w:rsidRPr="0051063E" w:rsidRDefault="00625F4A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Inexigibilidade nº 395/2022</w:t>
            </w:r>
          </w:p>
        </w:tc>
        <w:tc>
          <w:tcPr>
            <w:tcW w:w="1984" w:type="dxa"/>
          </w:tcPr>
          <w:p w14:paraId="343126A1" w14:textId="57A0502E" w:rsidR="005D4E04" w:rsidRPr="0051063E" w:rsidRDefault="00117BD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23.712.635/0001-17 - TURNITIN BRAZIL LICENCIAMENTO DE SERVICOS DE COMPUTACAO</w:t>
            </w:r>
          </w:p>
        </w:tc>
        <w:tc>
          <w:tcPr>
            <w:tcW w:w="1418" w:type="dxa"/>
          </w:tcPr>
          <w:p w14:paraId="5CA3CF5E" w14:textId="542A7D80" w:rsidR="005D4E04" w:rsidRPr="0051063E" w:rsidRDefault="008E7FE3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Licenciamento do software Turnitin iThenticate</w:t>
            </w:r>
          </w:p>
        </w:tc>
        <w:tc>
          <w:tcPr>
            <w:tcW w:w="992" w:type="dxa"/>
          </w:tcPr>
          <w:p w14:paraId="13574409" w14:textId="6FDC0C2F" w:rsidR="005D4E04" w:rsidRPr="0051063E" w:rsidRDefault="00F43D27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05.122022 a 05.12.2023</w:t>
            </w:r>
          </w:p>
        </w:tc>
        <w:tc>
          <w:tcPr>
            <w:tcW w:w="1235" w:type="dxa"/>
          </w:tcPr>
          <w:p w14:paraId="15D9BC8D" w14:textId="0EA26CAC" w:rsidR="005D4E04" w:rsidRPr="0051063E" w:rsidRDefault="00F43D27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R$ 111.422,63</w:t>
            </w:r>
          </w:p>
        </w:tc>
      </w:tr>
      <w:tr w:rsidR="00960E8F" w:rsidRPr="0051063E" w14:paraId="50A36424" w14:textId="77777777" w:rsidTr="001359BC">
        <w:trPr>
          <w:trHeight w:val="353"/>
          <w:jc w:val="center"/>
        </w:trPr>
        <w:tc>
          <w:tcPr>
            <w:tcW w:w="851" w:type="dxa"/>
          </w:tcPr>
          <w:p w14:paraId="7081B58E" w14:textId="77777777" w:rsidR="005D4E04" w:rsidRPr="0051063E" w:rsidRDefault="00E75CAC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02/2022</w:t>
            </w:r>
          </w:p>
          <w:p w14:paraId="514D4B6B" w14:textId="77777777" w:rsidR="00FD0312" w:rsidRPr="0051063E" w:rsidRDefault="00FD031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03/2022</w:t>
            </w:r>
          </w:p>
          <w:p w14:paraId="7D13D571" w14:textId="77777777" w:rsidR="00FD0312" w:rsidRPr="0051063E" w:rsidRDefault="00FD031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04/2022</w:t>
            </w:r>
          </w:p>
          <w:p w14:paraId="2B33BBF7" w14:textId="001CA821" w:rsidR="00FD0312" w:rsidRPr="0051063E" w:rsidRDefault="00FD031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05/2022</w:t>
            </w:r>
          </w:p>
        </w:tc>
        <w:tc>
          <w:tcPr>
            <w:tcW w:w="1276" w:type="dxa"/>
          </w:tcPr>
          <w:p w14:paraId="01D49FD9" w14:textId="768D5E57" w:rsidR="005D4E04" w:rsidRPr="0051063E" w:rsidRDefault="00FD031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Pregão nº 49/2021</w:t>
            </w:r>
          </w:p>
        </w:tc>
        <w:tc>
          <w:tcPr>
            <w:tcW w:w="1984" w:type="dxa"/>
          </w:tcPr>
          <w:p w14:paraId="284CA15E" w14:textId="77777777" w:rsidR="005D4E04" w:rsidRPr="0051063E" w:rsidRDefault="006F0AE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08.998.109/0001-71 - ACESSO PRODUTOS ALIMENTICIOS</w:t>
            </w:r>
          </w:p>
          <w:p w14:paraId="437B9A1C" w14:textId="77777777" w:rsidR="006F0AE2" w:rsidRPr="0051063E" w:rsidRDefault="006F0AE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10.328.834/0019-03 - MEIODIAREFEIÇÕES INDUSTRIAIS</w:t>
            </w:r>
          </w:p>
          <w:p w14:paraId="7ABEABF9" w14:textId="31D3B058" w:rsidR="006F0AE2" w:rsidRPr="0051063E" w:rsidRDefault="00CC560C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04.268.760/0001-35 - NAVE COMERCIO E SERVICOS DE A</w:t>
            </w:r>
            <w:r w:rsidR="00C40D1F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LIMENTOS LTDA</w:t>
            </w:r>
          </w:p>
        </w:tc>
        <w:tc>
          <w:tcPr>
            <w:tcW w:w="1418" w:type="dxa"/>
          </w:tcPr>
          <w:p w14:paraId="7FD866F7" w14:textId="70E08FE2" w:rsidR="005D4E04" w:rsidRPr="0051063E" w:rsidRDefault="00752D0A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 xml:space="preserve">Contratação de empresa especializada em prestação de Serviços de Alimentação e Nutrição, compreendendo a operacionalização e o desenvolvimento de todas as atividades para o fornecimento de refeições (desjejum, almoço, jantar e lanche noturno), assegurando uma alimentação balanceada e em condições higiênico-sanitárias adequadas, a serem preparadas e distribuídas no Restaurante Universitário (RU) da Universidade Federal da Paraíba </w:t>
            </w:r>
            <w:r w:rsidRPr="005106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(UFPB) – Campus I, II, III e IV, conforme especificações no Termo de Referência e nas quantidades</w:t>
            </w:r>
          </w:p>
        </w:tc>
        <w:tc>
          <w:tcPr>
            <w:tcW w:w="992" w:type="dxa"/>
          </w:tcPr>
          <w:p w14:paraId="5B63A015" w14:textId="4772E554" w:rsidR="005D4E04" w:rsidRPr="0051063E" w:rsidRDefault="00E868F5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26.04.2022 </w:t>
            </w:r>
            <w:r w:rsidR="00DE383D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26.04.2023</w:t>
            </w:r>
          </w:p>
          <w:p w14:paraId="0117EE21" w14:textId="77777777" w:rsidR="00E868F5" w:rsidRPr="0051063E" w:rsidRDefault="00E868F5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F30725" w14:textId="03E83316" w:rsidR="00E868F5" w:rsidRPr="0051063E" w:rsidRDefault="00C24F5A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15.07.2022 </w:t>
            </w:r>
            <w:r w:rsidR="00DE383D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15.07.2023 (apenas contrato 03/2022)</w:t>
            </w:r>
          </w:p>
        </w:tc>
        <w:tc>
          <w:tcPr>
            <w:tcW w:w="1235" w:type="dxa"/>
          </w:tcPr>
          <w:p w14:paraId="1BE0A25C" w14:textId="77777777" w:rsidR="005D4E04" w:rsidRPr="0051063E" w:rsidRDefault="009A0624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R$1.935.936,64</w:t>
            </w:r>
          </w:p>
          <w:p w14:paraId="09609A7C" w14:textId="63CDBB5E" w:rsidR="009A0624" w:rsidRPr="0051063E" w:rsidRDefault="009A0624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</w:t>
            </w:r>
            <w:r w:rsidR="006E71CB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11.976,22</w:t>
            </w:r>
          </w:p>
          <w:p w14:paraId="4C924E92" w14:textId="77777777" w:rsidR="006E71CB" w:rsidRPr="0051063E" w:rsidRDefault="006E71CB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R$ </w:t>
            </w:r>
            <w:r w:rsidR="00F45F6A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126.000,00</w:t>
            </w: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R$ 22.500,00</w:t>
            </w:r>
          </w:p>
          <w:p w14:paraId="2565E232" w14:textId="446407F6" w:rsidR="00F60C62" w:rsidRPr="0051063E" w:rsidRDefault="00F60C6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0C62" w:rsidRPr="0051063E" w14:paraId="145E87F2" w14:textId="77777777" w:rsidTr="001359BC">
        <w:trPr>
          <w:trHeight w:val="353"/>
          <w:jc w:val="center"/>
        </w:trPr>
        <w:tc>
          <w:tcPr>
            <w:tcW w:w="851" w:type="dxa"/>
          </w:tcPr>
          <w:p w14:paraId="4044BB45" w14:textId="1BB11C5B" w:rsidR="00F60C62" w:rsidRPr="0051063E" w:rsidRDefault="00D36B0A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14/20</w:t>
            </w:r>
            <w:r w:rsidR="00A46656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20 (renovação)</w:t>
            </w:r>
          </w:p>
        </w:tc>
        <w:tc>
          <w:tcPr>
            <w:tcW w:w="1276" w:type="dxa"/>
          </w:tcPr>
          <w:p w14:paraId="27D113C5" w14:textId="229F8327" w:rsidR="00F60C62" w:rsidRPr="0051063E" w:rsidRDefault="00D23898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Dispensa de Licitação nº 44/2020</w:t>
            </w:r>
          </w:p>
        </w:tc>
        <w:tc>
          <w:tcPr>
            <w:tcW w:w="1984" w:type="dxa"/>
          </w:tcPr>
          <w:p w14:paraId="1AF02DE8" w14:textId="60139CD6" w:rsidR="00F60C62" w:rsidRPr="0051063E" w:rsidRDefault="00BA7EA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34.028.316/0019-32 - EMPRESA BRASILEIRA DE CORREIO</w:t>
            </w:r>
          </w:p>
        </w:tc>
        <w:tc>
          <w:tcPr>
            <w:tcW w:w="1418" w:type="dxa"/>
          </w:tcPr>
          <w:p w14:paraId="0B1DDFBF" w14:textId="43F4EB18" w:rsidR="00F60C62" w:rsidRPr="0051063E" w:rsidRDefault="006A7934" w:rsidP="0051063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Aquisição de produtos postais e prestação de serviços de envio de documentos e encomendas prestados pela Empresa Brasileira de Correios e Telégrafos (CORREIOS) em regime de não exclusividade (SEDEX, SEDEX REVERSO, PAC, PAC REVERSO, SEM – MERC, MERCADORIA ECONÔMICA,</w:t>
            </w:r>
            <w:r w:rsidR="0044557E" w:rsidRPr="0051063E">
              <w:rPr>
                <w:rFonts w:ascii="Times New Roman" w:hAnsi="Times New Roman" w:cs="Times New Roman"/>
                <w:sz w:val="16"/>
                <w:szCs w:val="16"/>
              </w:rPr>
              <w:t xml:space="preserve"> MDPB – ESTADUAL E MDPB – NACIONAL.</w:t>
            </w:r>
          </w:p>
        </w:tc>
        <w:tc>
          <w:tcPr>
            <w:tcW w:w="992" w:type="dxa"/>
          </w:tcPr>
          <w:p w14:paraId="141D5A49" w14:textId="690C8F83" w:rsidR="00F60C62" w:rsidRPr="0051063E" w:rsidRDefault="00BA7EAF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22.12.2022 a 22.12.2023</w:t>
            </w:r>
          </w:p>
        </w:tc>
        <w:tc>
          <w:tcPr>
            <w:tcW w:w="1235" w:type="dxa"/>
          </w:tcPr>
          <w:p w14:paraId="451D6954" w14:textId="34D7EEB9" w:rsidR="00F60C62" w:rsidRPr="0051063E" w:rsidRDefault="00406E87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R$ 51.672,77</w:t>
            </w:r>
          </w:p>
        </w:tc>
      </w:tr>
      <w:tr w:rsidR="00406E87" w:rsidRPr="0051063E" w14:paraId="028F6E17" w14:textId="77777777" w:rsidTr="001359BC">
        <w:trPr>
          <w:trHeight w:val="353"/>
          <w:jc w:val="center"/>
        </w:trPr>
        <w:tc>
          <w:tcPr>
            <w:tcW w:w="851" w:type="dxa"/>
          </w:tcPr>
          <w:p w14:paraId="1AA2EB3C" w14:textId="4393A949" w:rsidR="00406E87" w:rsidRPr="0051063E" w:rsidRDefault="00133BA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10/2020</w:t>
            </w:r>
            <w:r w:rsidR="00C9529C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(renovação)</w:t>
            </w:r>
          </w:p>
        </w:tc>
        <w:tc>
          <w:tcPr>
            <w:tcW w:w="1276" w:type="dxa"/>
          </w:tcPr>
          <w:p w14:paraId="772714BB" w14:textId="12D23CC7" w:rsidR="00406E87" w:rsidRPr="0051063E" w:rsidRDefault="00B47AAF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Inexigibilidade</w:t>
            </w:r>
            <w:r w:rsidR="00A7484B"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nº 206/2020</w:t>
            </w:r>
          </w:p>
        </w:tc>
        <w:tc>
          <w:tcPr>
            <w:tcW w:w="1984" w:type="dxa"/>
          </w:tcPr>
          <w:p w14:paraId="315332E9" w14:textId="0A159671" w:rsidR="00406E87" w:rsidRPr="0051063E" w:rsidRDefault="00A7484B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60.455.193/0001-05 - OPENCADD ADVANCED TECHNOLOGY</w:t>
            </w:r>
          </w:p>
        </w:tc>
        <w:tc>
          <w:tcPr>
            <w:tcW w:w="1418" w:type="dxa"/>
          </w:tcPr>
          <w:p w14:paraId="5FD4DA8D" w14:textId="59362E9B" w:rsidR="00406E87" w:rsidRPr="0051063E" w:rsidRDefault="00F933B5" w:rsidP="0051063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Contratação de Assinatura do tipo CWS (Campus-Wide License) da ferramenta computacional MATLAB com acesso irrestrito a todos softwares descritos no Programa CWS Full Suíte para alunos, pesquisadores, docentes, convidados e funcionários da UFPB (sem limite de usuários).</w:t>
            </w:r>
          </w:p>
        </w:tc>
        <w:tc>
          <w:tcPr>
            <w:tcW w:w="992" w:type="dxa"/>
          </w:tcPr>
          <w:p w14:paraId="03D13F20" w14:textId="0E67BC57" w:rsidR="00406E87" w:rsidRPr="0051063E" w:rsidRDefault="00A7484B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23.12.2022 a 23.12.2023</w:t>
            </w:r>
          </w:p>
        </w:tc>
        <w:tc>
          <w:tcPr>
            <w:tcW w:w="1235" w:type="dxa"/>
          </w:tcPr>
          <w:p w14:paraId="0D6F5152" w14:textId="5B087885" w:rsidR="00406E87" w:rsidRPr="0051063E" w:rsidRDefault="00435822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R$ 232.382,04</w:t>
            </w:r>
          </w:p>
        </w:tc>
      </w:tr>
      <w:tr w:rsidR="00793124" w:rsidRPr="0051063E" w14:paraId="310D468E" w14:textId="77777777" w:rsidTr="001359BC">
        <w:trPr>
          <w:trHeight w:val="353"/>
          <w:jc w:val="center"/>
        </w:trPr>
        <w:tc>
          <w:tcPr>
            <w:tcW w:w="851" w:type="dxa"/>
          </w:tcPr>
          <w:p w14:paraId="51A90B67" w14:textId="0C3212EB" w:rsidR="00793124" w:rsidRPr="0051063E" w:rsidRDefault="0020209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Notas de Empenho nº 2022NE1789 e 2022NE1790</w:t>
            </w:r>
          </w:p>
        </w:tc>
        <w:tc>
          <w:tcPr>
            <w:tcW w:w="1276" w:type="dxa"/>
          </w:tcPr>
          <w:p w14:paraId="5D2747F5" w14:textId="219793D1" w:rsidR="00793124" w:rsidRPr="0051063E" w:rsidRDefault="0020209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Inexigibilidade nº 21/2022 e 22/2022.</w:t>
            </w:r>
          </w:p>
        </w:tc>
        <w:tc>
          <w:tcPr>
            <w:tcW w:w="1984" w:type="dxa"/>
          </w:tcPr>
          <w:p w14:paraId="47005E2A" w14:textId="3A7899ED" w:rsidR="00793124" w:rsidRPr="0051063E" w:rsidRDefault="0020209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Hitachi High-Technologies Canada</w:t>
            </w:r>
          </w:p>
        </w:tc>
        <w:tc>
          <w:tcPr>
            <w:tcW w:w="1418" w:type="dxa"/>
          </w:tcPr>
          <w:p w14:paraId="74295B21" w14:textId="605DD5CB" w:rsidR="00793124" w:rsidRPr="0051063E" w:rsidRDefault="0020209D" w:rsidP="0051063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hAnsi="Times New Roman" w:cs="Times New Roman"/>
                <w:sz w:val="16"/>
                <w:szCs w:val="16"/>
              </w:rPr>
              <w:t>STA7300 Forced Air Cooling System (O STA7300 Serie é um sistema modular TG-DTA-DSC simultâneo, combinando as técnicas de termogravimetria (TGA), diferencial de temperatura (DTA) e calorimetria exploratória diferencial (DSC) em um só módulo).</w:t>
            </w:r>
          </w:p>
        </w:tc>
        <w:tc>
          <w:tcPr>
            <w:tcW w:w="992" w:type="dxa"/>
          </w:tcPr>
          <w:p w14:paraId="7199F413" w14:textId="77777777" w:rsidR="00793124" w:rsidRPr="0051063E" w:rsidRDefault="00793124" w:rsidP="00510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3A357D1B" w14:textId="2607A44C" w:rsidR="00793124" w:rsidRPr="0051063E" w:rsidRDefault="00434A1D" w:rsidP="005106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63E">
              <w:rPr>
                <w:rFonts w:ascii="Times New Roman" w:eastAsia="Times New Roman" w:hAnsi="Times New Roman" w:cs="Times New Roman"/>
                <w:sz w:val="16"/>
                <w:szCs w:val="16"/>
              </w:rPr>
              <w:t>R$ 240.600,00</w:t>
            </w:r>
          </w:p>
        </w:tc>
      </w:tr>
    </w:tbl>
    <w:p w14:paraId="3B97BDB3" w14:textId="77777777" w:rsidR="008929BF" w:rsidRPr="0051063E" w:rsidRDefault="008929BF" w:rsidP="0051063E">
      <w:pPr>
        <w:pStyle w:val="PargrafodaLista"/>
        <w:spacing w:after="0" w:line="240" w:lineRule="auto"/>
        <w:ind w:left="1341"/>
        <w:jc w:val="both"/>
        <w:rPr>
          <w:rFonts w:ascii="Times New Roman" w:hAnsi="Times New Roman" w:cs="Times New Roman"/>
          <w:sz w:val="24"/>
          <w:szCs w:val="24"/>
        </w:rPr>
      </w:pPr>
    </w:p>
    <w:p w14:paraId="4F3B2F16" w14:textId="77777777" w:rsidR="00F9084E" w:rsidRPr="0051063E" w:rsidRDefault="00976F4D" w:rsidP="0051063E">
      <w:pPr>
        <w:pStyle w:val="PargrafodaLista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 xml:space="preserve">Contrato nº </w:t>
      </w:r>
      <w:r w:rsidR="008624BF" w:rsidRPr="0051063E">
        <w:rPr>
          <w:rFonts w:ascii="Times New Roman" w:eastAsia="Times New Roman" w:hAnsi="Times New Roman" w:cs="Times New Roman"/>
          <w:sz w:val="24"/>
          <w:szCs w:val="24"/>
        </w:rPr>
        <w:t xml:space="preserve">14/2022 – </w:t>
      </w:r>
      <w:r w:rsidRPr="0051063E">
        <w:rPr>
          <w:rFonts w:ascii="Times New Roman" w:eastAsia="Times New Roman" w:hAnsi="Times New Roman" w:cs="Times New Roman"/>
          <w:sz w:val="24"/>
          <w:szCs w:val="24"/>
        </w:rPr>
        <w:t>Oriundo d</w:t>
      </w:r>
      <w:r w:rsidR="008624BF" w:rsidRPr="0051063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624BF" w:rsidRPr="0051063E">
        <w:rPr>
          <w:rFonts w:ascii="Times New Roman" w:hAnsi="Times New Roman" w:cs="Times New Roman"/>
          <w:sz w:val="24"/>
          <w:szCs w:val="24"/>
        </w:rPr>
        <w:t xml:space="preserve">processo licitatório (Pregão Tradicional nº 53/2022) motivado pela Superintendência de Tecnologia da Informação (STI) visando à aquisição de Equipamentos Firewall de Próxima Geração (NGFW) a serem instalados nos Campi </w:t>
      </w:r>
      <w:r w:rsidR="008624BF" w:rsidRPr="0051063E">
        <w:rPr>
          <w:rFonts w:ascii="Times New Roman" w:hAnsi="Times New Roman" w:cs="Times New Roman"/>
          <w:sz w:val="24"/>
          <w:szCs w:val="24"/>
        </w:rPr>
        <w:lastRenderedPageBreak/>
        <w:t>II, III e IV da Universidade Federal da Paraíba, localizados nas cidades de Areia, Bananeiras, Rio Tinto/Mamanguape, respectivamente.</w:t>
      </w:r>
      <w:r w:rsidR="008929BF" w:rsidRPr="0051063E">
        <w:rPr>
          <w:rFonts w:ascii="Times New Roman" w:hAnsi="Times New Roman" w:cs="Times New Roman"/>
          <w:sz w:val="24"/>
          <w:szCs w:val="24"/>
        </w:rPr>
        <w:t xml:space="preserve"> </w:t>
      </w:r>
      <w:r w:rsidRPr="0051063E">
        <w:rPr>
          <w:rFonts w:ascii="Times New Roman" w:hAnsi="Times New Roman" w:cs="Times New Roman"/>
          <w:sz w:val="24"/>
          <w:szCs w:val="24"/>
        </w:rPr>
        <w:t>Tal contratação encontra-se alinhada com o PDI e com o PDTIC da instituição:</w:t>
      </w:r>
    </w:p>
    <w:p w14:paraId="78696773" w14:textId="6BF36003" w:rsidR="00F9084E" w:rsidRPr="0051063E" w:rsidRDefault="00F9084E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 </w:t>
      </w:r>
      <w:r w:rsidR="00AF56D3" w:rsidRPr="0051063E">
        <w:rPr>
          <w:rFonts w:ascii="Times New Roman" w:hAnsi="Times New Roman" w:cs="Times New Roman"/>
          <w:sz w:val="20"/>
          <w:szCs w:val="20"/>
        </w:rPr>
        <w:t>PI.Gad</w:t>
      </w:r>
      <w:r w:rsidR="00077743" w:rsidRPr="0051063E">
        <w:rPr>
          <w:rFonts w:ascii="Times New Roman" w:hAnsi="Times New Roman" w:cs="Times New Roman"/>
          <w:sz w:val="20"/>
          <w:szCs w:val="20"/>
        </w:rPr>
        <w:t>.03 - Adotar boas práticas de governança pública (PDI 2019 - 2023);</w:t>
      </w:r>
    </w:p>
    <w:p w14:paraId="41E5927B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>Pint.Se.01 - Prover a segurança das pessoas, do patrimônio e da informação (PDI 2019 - 2023);</w:t>
      </w:r>
    </w:p>
    <w:p w14:paraId="22B34CE9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>Pint.TI.01 - Ampliar e adequar a infraestrutura de TI (PDI 2019 - 2023);</w:t>
      </w:r>
    </w:p>
    <w:p w14:paraId="7D24B112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>Pint.TI.03 - Assegurar a prestação de serviços de TI de qualidade (PDI 2019 - 2023);</w:t>
      </w:r>
    </w:p>
    <w:p w14:paraId="764EE4EA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DP04.04 - Deve-se promover, sempre que possível, a melhoria da infraestrutura de comunicação de dados, contribuindo para a qualidade do acesso </w:t>
      </w:r>
      <w:r w:rsidR="00976F4D" w:rsidRPr="0051063E">
        <w:rPr>
          <w:rFonts w:ascii="Times New Roman" w:hAnsi="Times New Roman" w:cs="Times New Roman"/>
          <w:sz w:val="20"/>
          <w:szCs w:val="20"/>
        </w:rPr>
        <w:t>à</w:t>
      </w:r>
      <w:r w:rsidRPr="0051063E">
        <w:rPr>
          <w:rFonts w:ascii="Times New Roman" w:hAnsi="Times New Roman" w:cs="Times New Roman"/>
          <w:sz w:val="20"/>
          <w:szCs w:val="20"/>
        </w:rPr>
        <w:t xml:space="preserve"> rede interna e à Internet;</w:t>
      </w:r>
    </w:p>
    <w:p w14:paraId="0C30FC47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>DP04.05 - A arquitetura de TI deve assegurar condições satisfatórias para as operações e continuidade do negócio, que promovam a contabilidade, a disponibilidade e a segurança na infraestrutura para o bom desempenho das atividades das unidades da UFPB.</w:t>
      </w:r>
    </w:p>
    <w:p w14:paraId="6EFD859D" w14:textId="77777777" w:rsidR="00F9084E" w:rsidRPr="0051063E" w:rsidRDefault="00077743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0"/>
          <w:szCs w:val="20"/>
        </w:rPr>
        <w:t>DP08.01 - Deve-se, por meio de análise de risco e impacto, buscar a mi</w:t>
      </w:r>
      <w:r w:rsidR="00976F4D" w:rsidRPr="0051063E">
        <w:rPr>
          <w:rFonts w:ascii="Times New Roman" w:hAnsi="Times New Roman" w:cs="Times New Roman"/>
          <w:sz w:val="20"/>
          <w:szCs w:val="20"/>
        </w:rPr>
        <w:t>ti</w:t>
      </w:r>
      <w:r w:rsidRPr="0051063E">
        <w:rPr>
          <w:rFonts w:ascii="Times New Roman" w:hAnsi="Times New Roman" w:cs="Times New Roman"/>
          <w:sz w:val="20"/>
          <w:szCs w:val="20"/>
        </w:rPr>
        <w:t>gação de riscos relacionados às con</w:t>
      </w:r>
      <w:r w:rsidR="00976F4D" w:rsidRPr="0051063E">
        <w:rPr>
          <w:rFonts w:ascii="Times New Roman" w:hAnsi="Times New Roman" w:cs="Times New Roman"/>
          <w:sz w:val="20"/>
          <w:szCs w:val="20"/>
        </w:rPr>
        <w:t>t</w:t>
      </w:r>
      <w:r w:rsidRPr="0051063E">
        <w:rPr>
          <w:rFonts w:ascii="Times New Roman" w:hAnsi="Times New Roman" w:cs="Times New Roman"/>
          <w:sz w:val="20"/>
          <w:szCs w:val="20"/>
        </w:rPr>
        <w:t>ra</w:t>
      </w:r>
      <w:r w:rsidR="00976F4D" w:rsidRPr="0051063E">
        <w:rPr>
          <w:rFonts w:ascii="Times New Roman" w:hAnsi="Times New Roman" w:cs="Times New Roman"/>
          <w:sz w:val="20"/>
          <w:szCs w:val="20"/>
        </w:rPr>
        <w:t>t</w:t>
      </w:r>
      <w:r w:rsidRPr="0051063E">
        <w:rPr>
          <w:rFonts w:ascii="Times New Roman" w:hAnsi="Times New Roman" w:cs="Times New Roman"/>
          <w:sz w:val="20"/>
          <w:szCs w:val="20"/>
        </w:rPr>
        <w:t>ações de serviços e aquisições de TI para a ins</w:t>
      </w:r>
      <w:r w:rsidR="00976F4D" w:rsidRPr="0051063E">
        <w:rPr>
          <w:rFonts w:ascii="Times New Roman" w:hAnsi="Times New Roman" w:cs="Times New Roman"/>
          <w:sz w:val="20"/>
          <w:szCs w:val="20"/>
        </w:rPr>
        <w:t>tit</w:t>
      </w:r>
      <w:r w:rsidRPr="0051063E">
        <w:rPr>
          <w:rFonts w:ascii="Times New Roman" w:hAnsi="Times New Roman" w:cs="Times New Roman"/>
          <w:sz w:val="20"/>
          <w:szCs w:val="20"/>
        </w:rPr>
        <w:t>uição.</w:t>
      </w:r>
    </w:p>
    <w:p w14:paraId="615610F6" w14:textId="77777777" w:rsidR="00F9084E" w:rsidRPr="0051063E" w:rsidRDefault="00F9084E" w:rsidP="0051063E">
      <w:pPr>
        <w:pStyle w:val="PargrafodaLista"/>
        <w:tabs>
          <w:tab w:val="left" w:pos="1418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7FFE97F1" w14:textId="776B3472" w:rsidR="00F9084E" w:rsidRPr="0051063E" w:rsidRDefault="0013182B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>Contrato nº 10/2022</w:t>
      </w:r>
      <w:r w:rsidR="00D971AB" w:rsidRPr="0051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AB" w:rsidRPr="008C4B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56D3" w:rsidRPr="008C4B39">
        <w:rPr>
          <w:rFonts w:ascii="Times New Roman" w:eastAsia="Times New Roman" w:hAnsi="Times New Roman" w:cs="Times New Roman"/>
          <w:sz w:val="24"/>
          <w:szCs w:val="24"/>
        </w:rPr>
        <w:t>decorrente</w:t>
      </w:r>
      <w:r w:rsidR="00D971AB" w:rsidRPr="008C4B39">
        <w:rPr>
          <w:rFonts w:ascii="Times New Roman" w:eastAsia="Times New Roman" w:hAnsi="Times New Roman" w:cs="Times New Roman"/>
          <w:sz w:val="24"/>
          <w:szCs w:val="24"/>
        </w:rPr>
        <w:t xml:space="preserve"> da dispensa de licitação nº 28/2022, </w:t>
      </w:r>
      <w:r w:rsidR="00AF56D3" w:rsidRPr="008C4B39">
        <w:rPr>
          <w:rFonts w:ascii="Times New Roman" w:eastAsia="Times New Roman" w:hAnsi="Times New Roman" w:cs="Times New Roman"/>
          <w:sz w:val="24"/>
          <w:szCs w:val="24"/>
        </w:rPr>
        <w:t>provocada</w:t>
      </w:r>
      <w:r w:rsidR="00D971AB" w:rsidRPr="008C4B39">
        <w:rPr>
          <w:rFonts w:ascii="Times New Roman" w:eastAsia="Times New Roman" w:hAnsi="Times New Roman" w:cs="Times New Roman"/>
          <w:sz w:val="24"/>
          <w:szCs w:val="24"/>
        </w:rPr>
        <w:t xml:space="preserve"> pela</w:t>
      </w:r>
      <w:r w:rsidR="00C20B65" w:rsidRPr="008C4B39">
        <w:rPr>
          <w:rFonts w:ascii="Times New Roman" w:eastAsia="Times New Roman" w:hAnsi="Times New Roman" w:cs="Times New Roman"/>
          <w:sz w:val="24"/>
          <w:szCs w:val="24"/>
        </w:rPr>
        <w:t xml:space="preserve"> Pró-reitoria de Gestão de Pessoas</w:t>
      </w:r>
      <w:r w:rsidR="000D56BC" w:rsidRPr="008C4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4F57" w:rsidRPr="008C4B39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D56BC" w:rsidRPr="008C4B3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70A35" w:rsidRPr="008C4B39">
        <w:rPr>
          <w:rFonts w:ascii="Times New Roman" w:eastAsia="Times New Roman" w:hAnsi="Times New Roman" w:cs="Times New Roman"/>
          <w:sz w:val="24"/>
          <w:szCs w:val="24"/>
        </w:rPr>
        <w:t>recomposição da força de trabalho</w:t>
      </w:r>
      <w:r w:rsidR="005C7114" w:rsidRPr="008C4B39">
        <w:rPr>
          <w:rFonts w:ascii="Times New Roman" w:hAnsi="Times New Roman" w:cs="Times New Roman"/>
          <w:sz w:val="24"/>
          <w:szCs w:val="24"/>
        </w:rPr>
        <w:t>, planejando reposição dos postos de trabalho</w:t>
      </w:r>
      <w:r w:rsidR="005C7114" w:rsidRPr="0051063E">
        <w:rPr>
          <w:rFonts w:ascii="Times New Roman" w:hAnsi="Times New Roman" w:cs="Times New Roman"/>
          <w:sz w:val="24"/>
          <w:szCs w:val="24"/>
        </w:rPr>
        <w:t>, de modo a assegurar a continuidade dos serviços prestados à sociedade.</w:t>
      </w:r>
      <w:r w:rsidR="00F34357" w:rsidRPr="0051063E">
        <w:rPr>
          <w:rFonts w:ascii="Times New Roman" w:hAnsi="Times New Roman" w:cs="Times New Roman"/>
          <w:sz w:val="24"/>
          <w:szCs w:val="24"/>
        </w:rPr>
        <w:t xml:space="preserve"> A contratação está alinhada ao Planejamento Estratégico da Universidade Federal da Paraíba, através do Plano de Desenvolvimento Institucional - PDI para o período 2019 a 2023, atendendo às Diretrizes para a Política de Gestão do Pessoas na UFPB, item VII, especificamente atendendo ao objetivo estratégico PInf.P.02: “Dimensionar, estruturar e otimizar o quadro de servidores”, Meta 01 – “Realizar concursos públicos para provimento de vagas para atender a 100% das necessidades de servidores técnicos administrativos”.</w:t>
      </w:r>
    </w:p>
    <w:p w14:paraId="028B577E" w14:textId="77777777" w:rsidR="00E3152D" w:rsidRPr="0051063E" w:rsidRDefault="00E3152D" w:rsidP="0051063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AD672E" w14:textId="3BE38818" w:rsidR="00E3152D" w:rsidRPr="0096621A" w:rsidRDefault="00625F4A" w:rsidP="0096621A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4"/>
          <w:szCs w:val="24"/>
        </w:rPr>
        <w:t>Contrato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Pr="0051063E">
        <w:rPr>
          <w:rFonts w:ascii="Times New Roman" w:hAnsi="Times New Roman" w:cs="Times New Roman"/>
          <w:sz w:val="24"/>
          <w:szCs w:val="24"/>
        </w:rPr>
        <w:t xml:space="preserve"> 13/2022</w:t>
      </w:r>
      <w:r w:rsidR="00F43D27" w:rsidRPr="0051063E">
        <w:rPr>
          <w:rFonts w:ascii="Times New Roman" w:hAnsi="Times New Roman" w:cs="Times New Roman"/>
          <w:sz w:val="24"/>
          <w:szCs w:val="24"/>
        </w:rPr>
        <w:t xml:space="preserve"> </w:t>
      </w:r>
      <w:r w:rsidR="00F43D27" w:rsidRPr="008C4B39">
        <w:rPr>
          <w:rFonts w:ascii="Times New Roman" w:hAnsi="Times New Roman" w:cs="Times New Roman"/>
          <w:sz w:val="24"/>
          <w:szCs w:val="24"/>
        </w:rPr>
        <w:t xml:space="preserve">– </w:t>
      </w:r>
      <w:r w:rsidR="00AF56D3" w:rsidRPr="008C4B39">
        <w:rPr>
          <w:rFonts w:ascii="Times New Roman" w:hAnsi="Times New Roman" w:cs="Times New Roman"/>
          <w:sz w:val="24"/>
          <w:szCs w:val="24"/>
        </w:rPr>
        <w:t>derivado</w:t>
      </w:r>
      <w:r w:rsidR="00F43D27" w:rsidRPr="008C4B39">
        <w:rPr>
          <w:rFonts w:ascii="Times New Roman" w:hAnsi="Times New Roman" w:cs="Times New Roman"/>
          <w:sz w:val="24"/>
          <w:szCs w:val="24"/>
        </w:rPr>
        <w:t xml:space="preserve"> da inexigibilidade </w:t>
      </w:r>
      <w:r w:rsidR="00AC23E4" w:rsidRPr="008C4B39">
        <w:rPr>
          <w:rFonts w:ascii="Times New Roman" w:hAnsi="Times New Roman" w:cs="Times New Roman"/>
          <w:sz w:val="24"/>
          <w:szCs w:val="24"/>
        </w:rPr>
        <w:t>nº</w:t>
      </w:r>
      <w:r w:rsidR="00214F57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AC23E4" w:rsidRPr="008C4B39">
        <w:rPr>
          <w:rFonts w:ascii="Times New Roman" w:hAnsi="Times New Roman" w:cs="Times New Roman"/>
          <w:sz w:val="24"/>
          <w:szCs w:val="24"/>
        </w:rPr>
        <w:t xml:space="preserve">395/2022, </w:t>
      </w:r>
      <w:r w:rsidR="00AF56D3" w:rsidRPr="008C4B39">
        <w:rPr>
          <w:rFonts w:ascii="Times New Roman" w:hAnsi="Times New Roman" w:cs="Times New Roman"/>
          <w:sz w:val="24"/>
          <w:szCs w:val="24"/>
        </w:rPr>
        <w:t>suscitada</w:t>
      </w:r>
      <w:r w:rsidR="00AC23E4" w:rsidRPr="008C4B39">
        <w:rPr>
          <w:rFonts w:ascii="Times New Roman" w:hAnsi="Times New Roman" w:cs="Times New Roman"/>
          <w:sz w:val="24"/>
          <w:szCs w:val="24"/>
        </w:rPr>
        <w:t xml:space="preserve"> pela</w:t>
      </w:r>
      <w:r w:rsidR="00940BD3" w:rsidRPr="008C4B39">
        <w:rPr>
          <w:rFonts w:ascii="Times New Roman" w:hAnsi="Times New Roman" w:cs="Times New Roman"/>
          <w:sz w:val="24"/>
          <w:szCs w:val="24"/>
        </w:rPr>
        <w:t xml:space="preserve"> Pró-reitoria de Pós-graduação, </w:t>
      </w:r>
      <w:r w:rsidR="00214F57" w:rsidRPr="008C4B39">
        <w:rPr>
          <w:rFonts w:ascii="Times New Roman" w:hAnsi="Times New Roman" w:cs="Times New Roman"/>
          <w:sz w:val="24"/>
          <w:szCs w:val="24"/>
        </w:rPr>
        <w:t>objetivando</w:t>
      </w:r>
      <w:r w:rsidR="00C05627" w:rsidRPr="008C4B39">
        <w:rPr>
          <w:rFonts w:ascii="Times New Roman" w:hAnsi="Times New Roman" w:cs="Times New Roman"/>
          <w:sz w:val="24"/>
          <w:szCs w:val="24"/>
        </w:rPr>
        <w:t xml:space="preserve"> identificar e combater plágios na</w:t>
      </w:r>
      <w:r w:rsidR="00886DF1" w:rsidRPr="008C4B39">
        <w:rPr>
          <w:rFonts w:ascii="Times New Roman" w:hAnsi="Times New Roman" w:cs="Times New Roman"/>
          <w:sz w:val="24"/>
          <w:szCs w:val="24"/>
        </w:rPr>
        <w:t xml:space="preserve"> produção acadêmica da</w:t>
      </w:r>
      <w:r w:rsidR="00C05627" w:rsidRPr="008C4B39">
        <w:rPr>
          <w:rFonts w:ascii="Times New Roman" w:hAnsi="Times New Roman" w:cs="Times New Roman"/>
          <w:sz w:val="24"/>
          <w:szCs w:val="24"/>
        </w:rPr>
        <w:t xml:space="preserve"> instituição.</w:t>
      </w:r>
      <w:r w:rsidR="00886DF1" w:rsidRPr="008C4B39">
        <w:rPr>
          <w:rFonts w:ascii="Times New Roman" w:hAnsi="Times New Roman" w:cs="Times New Roman"/>
          <w:sz w:val="24"/>
          <w:szCs w:val="24"/>
        </w:rPr>
        <w:t xml:space="preserve"> </w:t>
      </w:r>
      <w:r w:rsidR="002D6F2E" w:rsidRPr="008C4B39">
        <w:rPr>
          <w:rFonts w:ascii="Times New Roman" w:hAnsi="Times New Roman" w:cs="Times New Roman"/>
          <w:sz w:val="24"/>
          <w:szCs w:val="24"/>
        </w:rPr>
        <w:t xml:space="preserve"> O</w:t>
      </w:r>
      <w:r w:rsidR="002D6F2E" w:rsidRPr="0051063E">
        <w:rPr>
          <w:rFonts w:ascii="Times New Roman" w:hAnsi="Times New Roman" w:cs="Times New Roman"/>
          <w:sz w:val="24"/>
          <w:szCs w:val="24"/>
        </w:rPr>
        <w:t xml:space="preserve"> Al</w:t>
      </w:r>
      <w:r w:rsidR="002E4452" w:rsidRPr="0051063E">
        <w:rPr>
          <w:rFonts w:ascii="Times New Roman" w:hAnsi="Times New Roman" w:cs="Times New Roman"/>
          <w:sz w:val="24"/>
          <w:szCs w:val="24"/>
        </w:rPr>
        <w:t xml:space="preserve">inhamento com o PDI e com o PDTIC </w:t>
      </w:r>
      <w:r w:rsidR="00242A07" w:rsidRPr="0051063E">
        <w:rPr>
          <w:rFonts w:ascii="Times New Roman" w:hAnsi="Times New Roman" w:cs="Times New Roman"/>
          <w:sz w:val="24"/>
          <w:szCs w:val="24"/>
        </w:rPr>
        <w:t>está nos itens</w:t>
      </w:r>
      <w:r w:rsidR="002E4452" w:rsidRPr="0051063E">
        <w:rPr>
          <w:rFonts w:ascii="Times New Roman" w:hAnsi="Times New Roman" w:cs="Times New Roman"/>
          <w:sz w:val="24"/>
          <w:szCs w:val="24"/>
        </w:rPr>
        <w:t>:</w:t>
      </w:r>
    </w:p>
    <w:p w14:paraId="4A89F683" w14:textId="2BF4338A" w:rsidR="008F52D7" w:rsidRPr="0051063E" w:rsidRDefault="00AE1DD4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PI.GAc.01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Fortalecer o desempenho acadêmico </w:t>
      </w:r>
    </w:p>
    <w:p w14:paraId="40B87A05" w14:textId="39E11B00" w:rsidR="008F52D7" w:rsidRPr="0051063E" w:rsidRDefault="00AE1DD4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PI.GAc.03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Incentivar a produção acadêmica e a inovação científica e tecnológica </w:t>
      </w:r>
    </w:p>
    <w:p w14:paraId="79FD6423" w14:textId="15D43000" w:rsidR="008F52D7" w:rsidRPr="0051063E" w:rsidRDefault="00AE1DD4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PI.GAc.04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Consolidar e ampliar as ações de internacionalização </w:t>
      </w:r>
    </w:p>
    <w:p w14:paraId="3825E72F" w14:textId="5926E838" w:rsidR="008F52D7" w:rsidRPr="0051063E" w:rsidRDefault="002E4452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DP06.01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Aquisições ou desenvolvimento de software e novos sistemas deve, sempre que possível, priorizar soluções baseadas em software livre. </w:t>
      </w:r>
    </w:p>
    <w:p w14:paraId="3618B59F" w14:textId="10858286" w:rsidR="008F52D7" w:rsidRPr="0051063E" w:rsidRDefault="002E4452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DP06.02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Aquisições de sistemas específicos ou softwares proprietários devem ser devidamente justificadas pela unidade solicitante, submetidas à avaliação e parecer da STI e à aprovação do CGD ou comitê equivalente. </w:t>
      </w:r>
    </w:p>
    <w:p w14:paraId="0D6A064D" w14:textId="404AFB71" w:rsidR="008F52D7" w:rsidRPr="0051063E" w:rsidRDefault="002E4452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DP06.03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A viabilidade para o uso ou aquisição ou desenvolvimento de software e novos sistemas, inclusive sistemas específicos, softwares proprietários ou sob demanda, deve observar custos de propriedade relacionados à manutenção, infraestrutura, alocação de pessoal, interoperabilidade com outros similares já adotados, compatibilidade operacional, bem como aspectos relacionados à segurança da informação. </w:t>
      </w:r>
    </w:p>
    <w:p w14:paraId="0012803D" w14:textId="77777777" w:rsidR="008F52D7" w:rsidRPr="0051063E" w:rsidRDefault="002E4452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DP06.04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Adoção de software ou soluções similares em nuvem ou plataformas, abertas ou proprietárias, para fins de exercício das atividades ou comunicação interna da UFPB, deve prioritariamente considerar o uso de soluções já existentes, a consulta prévia a STI, a não ocorrência em custo de propriedade, o normativo para o uso adequado e a aprovação pelo CGD ou comitê equivalente.</w:t>
      </w:r>
    </w:p>
    <w:p w14:paraId="60CE5935" w14:textId="77777777" w:rsidR="008F52D7" w:rsidRPr="0051063E" w:rsidRDefault="008F52D7" w:rsidP="0051063E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CA371" w14:textId="5ACB1BF4" w:rsidR="00C20B65" w:rsidRPr="0051063E" w:rsidRDefault="00C6602B" w:rsidP="0051063E">
      <w:pPr>
        <w:pStyle w:val="PargrafodaLista"/>
        <w:numPr>
          <w:ilvl w:val="0"/>
          <w:numId w:val="12"/>
        </w:num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eastAsia="Times New Roman" w:hAnsi="Times New Roman" w:cs="Times New Roman"/>
          <w:sz w:val="24"/>
          <w:szCs w:val="24"/>
        </w:rPr>
        <w:t>Contratos</w:t>
      </w:r>
      <w:r w:rsidR="00214F57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F9751C" w:rsidRPr="0051063E">
        <w:rPr>
          <w:rFonts w:ascii="Times New Roman" w:eastAsia="Times New Roman" w:hAnsi="Times New Roman" w:cs="Times New Roman"/>
          <w:sz w:val="24"/>
          <w:szCs w:val="24"/>
        </w:rPr>
        <w:t xml:space="preserve"> 02, 03, 04 e 05/2022 </w:t>
      </w:r>
      <w:r w:rsidR="00CE31E5" w:rsidRPr="008C4B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9751C" w:rsidRPr="008C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6D3" w:rsidRPr="008C4B39">
        <w:rPr>
          <w:rFonts w:ascii="Times New Roman" w:eastAsia="Times New Roman" w:hAnsi="Times New Roman" w:cs="Times New Roman"/>
          <w:sz w:val="24"/>
          <w:szCs w:val="24"/>
        </w:rPr>
        <w:t>provenientes</w:t>
      </w:r>
      <w:r w:rsidR="00CE31E5" w:rsidRPr="008C4B39">
        <w:rPr>
          <w:rFonts w:ascii="Times New Roman" w:eastAsia="Times New Roman" w:hAnsi="Times New Roman" w:cs="Times New Roman"/>
          <w:sz w:val="24"/>
          <w:szCs w:val="24"/>
        </w:rPr>
        <w:t xml:space="preserve"> do pregão nº 49/2021</w:t>
      </w:r>
      <w:r w:rsidR="00015035" w:rsidRPr="008C4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4F57" w:rsidRPr="008C4B39">
        <w:rPr>
          <w:rFonts w:ascii="Times New Roman" w:eastAsia="Times New Roman" w:hAnsi="Times New Roman" w:cs="Times New Roman"/>
          <w:sz w:val="24"/>
          <w:szCs w:val="24"/>
        </w:rPr>
        <w:t>demandado</w:t>
      </w:r>
      <w:r w:rsidR="00015035" w:rsidRPr="008C4B39">
        <w:rPr>
          <w:rFonts w:ascii="Times New Roman" w:eastAsia="Times New Roman" w:hAnsi="Times New Roman" w:cs="Times New Roman"/>
          <w:sz w:val="24"/>
          <w:szCs w:val="24"/>
        </w:rPr>
        <w:t xml:space="preserve"> pela Pró-reitoria de Assistência e Promoção ao Estudante</w:t>
      </w:r>
      <w:r w:rsidR="00015035" w:rsidRPr="0051063E">
        <w:rPr>
          <w:rFonts w:ascii="Times New Roman" w:eastAsia="Times New Roman" w:hAnsi="Times New Roman" w:cs="Times New Roman"/>
          <w:sz w:val="24"/>
          <w:szCs w:val="24"/>
        </w:rPr>
        <w:t xml:space="preserve">, visando a </w:t>
      </w:r>
      <w:r w:rsidR="00015035" w:rsidRPr="0051063E">
        <w:rPr>
          <w:rFonts w:ascii="Times New Roman" w:hAnsi="Times New Roman" w:cs="Times New Roman"/>
          <w:sz w:val="24"/>
          <w:szCs w:val="24"/>
        </w:rPr>
        <w:t xml:space="preserve">Contratação de empresa especializada em prestação de Serviços de Alimentação e Nutrição, compreendendo a operacionalização e o desenvolvimento de todas as atividades para o fornecimento de refeições (desjejum, almoço, jantar e lanche noturno), assegurando uma alimentação balanceada e em condições higiênico-sanitárias adequadas, a serem preparadas e </w:t>
      </w:r>
      <w:r w:rsidR="00015035" w:rsidRPr="0051063E">
        <w:rPr>
          <w:rFonts w:ascii="Times New Roman" w:hAnsi="Times New Roman" w:cs="Times New Roman"/>
          <w:sz w:val="24"/>
          <w:szCs w:val="24"/>
        </w:rPr>
        <w:lastRenderedPageBreak/>
        <w:t>distribuídas no Restaurante Universitário (RU) da Universidade Federal da Paraíba (UFPB) – Campus I, II, III e IV, conforme especificações no Termo de Referência e nas quantidades</w:t>
      </w:r>
      <w:r w:rsidR="008170B6" w:rsidRPr="0051063E">
        <w:rPr>
          <w:rFonts w:ascii="Times New Roman" w:hAnsi="Times New Roman" w:cs="Times New Roman"/>
          <w:sz w:val="24"/>
          <w:szCs w:val="24"/>
        </w:rPr>
        <w:t>.</w:t>
      </w:r>
      <w:r w:rsidR="00242A07" w:rsidRPr="0051063E">
        <w:rPr>
          <w:rFonts w:ascii="Times New Roman" w:hAnsi="Times New Roman" w:cs="Times New Roman"/>
          <w:sz w:val="24"/>
          <w:szCs w:val="24"/>
        </w:rPr>
        <w:t xml:space="preserve"> O alinhamento ao PDI se encontra no item:</w:t>
      </w:r>
    </w:p>
    <w:p w14:paraId="2A5DE8DD" w14:textId="77777777" w:rsidR="00466A7D" w:rsidRPr="0051063E" w:rsidRDefault="00F95888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PI.GAc.05: Consolidar e ampliar as políticas de assistência estudantil e inclusão social. </w:t>
      </w:r>
    </w:p>
    <w:p w14:paraId="13D0E8A6" w14:textId="3931E276" w:rsidR="00466A7D" w:rsidRPr="0051063E" w:rsidRDefault="00F95888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 xml:space="preserve">PI.GAc.05.I1.M1. 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Atender a 80% dos estudantes em condição de vulnerabilidade social nos programas de assistência estudantil. </w:t>
      </w:r>
    </w:p>
    <w:p w14:paraId="32DF9D53" w14:textId="49C9A70D" w:rsidR="00466A7D" w:rsidRPr="0051063E" w:rsidRDefault="00F95888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PI.GAc.05.I3.M4.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Reduzir em 100% o tempo de espera (dias) para inserção dos novos estudantes na assistência estudantil. </w:t>
      </w:r>
    </w:p>
    <w:p w14:paraId="2BA7D47D" w14:textId="581A83EC" w:rsidR="00466A7D" w:rsidRPr="0051063E" w:rsidRDefault="00F95888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PI.GAc.05.I3.M5.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Efetuar as ações de fiscalização e controle em 100% dos programas de assistência estudantil. </w:t>
      </w:r>
    </w:p>
    <w:p w14:paraId="30E33DAD" w14:textId="77777777" w:rsidR="007228A0" w:rsidRPr="0051063E" w:rsidRDefault="00F95888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PI.GAc.05.I3.M6.</w:t>
      </w:r>
      <w:r w:rsidR="005B75E3" w:rsidRPr="0051063E">
        <w:rPr>
          <w:rFonts w:ascii="Times New Roman" w:hAnsi="Times New Roman" w:cs="Times New Roman"/>
          <w:sz w:val="20"/>
          <w:szCs w:val="20"/>
        </w:rPr>
        <w:t xml:space="preserve"> -</w:t>
      </w:r>
      <w:r w:rsidRPr="0051063E">
        <w:rPr>
          <w:rFonts w:ascii="Times New Roman" w:hAnsi="Times New Roman" w:cs="Times New Roman"/>
          <w:sz w:val="20"/>
          <w:szCs w:val="20"/>
        </w:rPr>
        <w:t xml:space="preserve"> Acompanhar semestralmente de forma sistemática e contínua as atividades acadêmicas de 100% dos estudantes assistidos através de parceria com todas as coordenações de cursos de graduação presencial.</w:t>
      </w:r>
    </w:p>
    <w:p w14:paraId="602F65F9" w14:textId="77777777" w:rsidR="007228A0" w:rsidRPr="0051063E" w:rsidRDefault="007228A0" w:rsidP="0051063E">
      <w:pPr>
        <w:pStyle w:val="PargrafodaLista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592D3CD7" w14:textId="5C27A670" w:rsidR="008170B6" w:rsidRPr="0051063E" w:rsidRDefault="0044557E" w:rsidP="0051063E">
      <w:pPr>
        <w:pStyle w:val="Pargrafoda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4"/>
          <w:szCs w:val="24"/>
        </w:rPr>
        <w:t>Contrato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Pr="0051063E">
        <w:rPr>
          <w:rFonts w:ascii="Times New Roman" w:hAnsi="Times New Roman" w:cs="Times New Roman"/>
          <w:sz w:val="24"/>
          <w:szCs w:val="24"/>
        </w:rPr>
        <w:t xml:space="preserve"> 14/2020, renovado em 2022, oriundo da </w:t>
      </w:r>
      <w:r w:rsidR="00214F57">
        <w:rPr>
          <w:rFonts w:ascii="Times New Roman" w:hAnsi="Times New Roman" w:cs="Times New Roman"/>
          <w:sz w:val="24"/>
          <w:szCs w:val="24"/>
        </w:rPr>
        <w:t>R</w:t>
      </w:r>
      <w:r w:rsidRPr="0051063E">
        <w:rPr>
          <w:rFonts w:ascii="Times New Roman" w:hAnsi="Times New Roman" w:cs="Times New Roman"/>
          <w:sz w:val="24"/>
          <w:szCs w:val="24"/>
        </w:rPr>
        <w:t>eitoria</w:t>
      </w:r>
      <w:r w:rsidR="00F546D8" w:rsidRPr="0051063E">
        <w:rPr>
          <w:rFonts w:ascii="Times New Roman" w:hAnsi="Times New Roman" w:cs="Times New Roman"/>
          <w:sz w:val="24"/>
          <w:szCs w:val="24"/>
        </w:rPr>
        <w:t>, com base na Dispensa de Licitação nº 44/2020,</w:t>
      </w:r>
      <w:r w:rsidR="00762BBE" w:rsidRPr="0051063E">
        <w:rPr>
          <w:rFonts w:ascii="Times New Roman" w:hAnsi="Times New Roman" w:cs="Times New Roman"/>
          <w:sz w:val="24"/>
          <w:szCs w:val="24"/>
        </w:rPr>
        <w:t xml:space="preserve"> visando a </w:t>
      </w:r>
      <w:r w:rsidR="0040230D" w:rsidRPr="0051063E">
        <w:rPr>
          <w:rFonts w:ascii="Times New Roman" w:hAnsi="Times New Roman" w:cs="Times New Roman"/>
          <w:sz w:val="24"/>
          <w:szCs w:val="24"/>
        </w:rPr>
        <w:t>contratação de produtos postais e prestação de serviços de envio de documentos e encomendas prestados pela Empresa Brasileira de Correios e Telégrafos (CORREIOS) em regime de não exclusividade (SEDEX, SEDEX REVERSO, PAC, PAC REVERSO, SEM – MERC, MERCADORIA ECONÔMICA, MDPB – ESTADUAL E MDPB – NACIONAL. O alinhamento com o PDI</w:t>
      </w:r>
      <w:r w:rsidR="00934A4F" w:rsidRPr="0051063E">
        <w:rPr>
          <w:rFonts w:ascii="Times New Roman" w:hAnsi="Times New Roman" w:cs="Times New Roman"/>
          <w:sz w:val="24"/>
          <w:szCs w:val="24"/>
        </w:rPr>
        <w:t xml:space="preserve"> está nos itens:</w:t>
      </w:r>
    </w:p>
    <w:p w14:paraId="518EC1F3" w14:textId="02EA6EB9" w:rsidR="00A61907" w:rsidRPr="0051063E" w:rsidRDefault="00A61907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PI.GAc.01: Fortalecer o desempenho acadêmico</w:t>
      </w:r>
    </w:p>
    <w:p w14:paraId="6797CB95" w14:textId="0EA971DB" w:rsidR="00A61907" w:rsidRPr="0051063E" w:rsidRDefault="007E22D9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PI.GAc.03: Incentivar a produção acadêmica e a inovação científica e tecnológica.</w:t>
      </w:r>
    </w:p>
    <w:p w14:paraId="251A2879" w14:textId="059F1E68" w:rsidR="007E22D9" w:rsidRPr="0051063E" w:rsidRDefault="007E22D9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PI.GAc.05: Consolidar e ampliar as políticas de assistência estudantil e inclusão social.</w:t>
      </w:r>
    </w:p>
    <w:p w14:paraId="511DCD94" w14:textId="77777777" w:rsidR="006E38CB" w:rsidRPr="0051063E" w:rsidRDefault="006E38CB" w:rsidP="00510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88F483" w14:textId="08C88658" w:rsidR="003D1763" w:rsidRPr="0051063E" w:rsidRDefault="003D1763" w:rsidP="0051063E">
      <w:pPr>
        <w:pStyle w:val="Pargrafoda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Contrato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Pr="0051063E">
        <w:rPr>
          <w:rFonts w:ascii="Times New Roman" w:hAnsi="Times New Roman" w:cs="Times New Roman"/>
          <w:sz w:val="24"/>
          <w:szCs w:val="24"/>
        </w:rPr>
        <w:t xml:space="preserve"> 10/2022, renovado em 2022, oriundo da </w:t>
      </w:r>
      <w:r w:rsidR="000F1E93" w:rsidRPr="0051063E">
        <w:rPr>
          <w:rFonts w:ascii="Times New Roman" w:hAnsi="Times New Roman" w:cs="Times New Roman"/>
          <w:sz w:val="24"/>
          <w:szCs w:val="24"/>
        </w:rPr>
        <w:t>inexigibilidade nº 206/2020, motivado pel</w:t>
      </w:r>
      <w:r w:rsidR="001A0181" w:rsidRPr="0051063E">
        <w:rPr>
          <w:rFonts w:ascii="Times New Roman" w:hAnsi="Times New Roman" w:cs="Times New Roman"/>
          <w:sz w:val="24"/>
          <w:szCs w:val="24"/>
        </w:rPr>
        <w:t>o Programa de Pós-graduação em Engenharia Elétrica</w:t>
      </w:r>
      <w:r w:rsidR="00FF7758" w:rsidRPr="0051063E">
        <w:rPr>
          <w:rFonts w:ascii="Times New Roman" w:hAnsi="Times New Roman" w:cs="Times New Roman"/>
          <w:sz w:val="24"/>
          <w:szCs w:val="24"/>
        </w:rPr>
        <w:t xml:space="preserve">, visando a Contratação de Assinatura do tipo CWS (Campus-Wide License) da ferramenta computacional MATLAB com acesso irrestrito a todos softwares descritos no Programa CWS Full Suíte para alunos, pesquisadores, docentes, convidados e funcionários da UFPB (sem limite de usuários). O alinhamento com o PDI  e o PDTIC está </w:t>
      </w:r>
      <w:r w:rsidR="007B204D" w:rsidRPr="0051063E">
        <w:rPr>
          <w:rFonts w:ascii="Times New Roman" w:hAnsi="Times New Roman" w:cs="Times New Roman"/>
          <w:sz w:val="24"/>
          <w:szCs w:val="24"/>
        </w:rPr>
        <w:t>indicado a seguir:</w:t>
      </w:r>
    </w:p>
    <w:p w14:paraId="528ECB00" w14:textId="6F062DBF" w:rsidR="007B204D" w:rsidRPr="0051063E" w:rsidRDefault="007B204D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PI.GAc.01.I5.M1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Reduzir em 30% o número de programas de Pós-Graduação com nota mínima. PI.GAc.03.I3.M1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Aumentar em 20% a Produção Científica da UFPB em periódicos com fator de impacto. </w:t>
      </w:r>
    </w:p>
    <w:p w14:paraId="35A36255" w14:textId="3911523B" w:rsidR="007B204D" w:rsidRPr="0051063E" w:rsidRDefault="007B204D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PI.GAc.02.I2.M1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Implantar recursos da EaD em 100% dos cursos da graduação, técnico e tecnológico.</w:t>
      </w:r>
    </w:p>
    <w:p w14:paraId="7D951A13" w14:textId="77777777" w:rsidR="00EC7410" w:rsidRPr="0051063E" w:rsidRDefault="007B204D" w:rsidP="0051063E">
      <w:pPr>
        <w:pStyle w:val="PargrafodaLista"/>
        <w:numPr>
          <w:ilvl w:val="0"/>
          <w:numId w:val="12"/>
        </w:numPr>
        <w:spacing w:after="0" w:line="240" w:lineRule="auto"/>
        <w:ind w:left="1560" w:hanging="579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sz w:val="20"/>
          <w:szCs w:val="20"/>
        </w:rPr>
        <w:t>DP20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Aquisições de sistemas específicos ou softwares proprietários devem ser devidamente justificadas pela unidade solicitante e submetidas à homologação do CGTI ou comitê equivalente. DP27</w:t>
      </w:r>
      <w:r w:rsidR="005B75E3" w:rsidRPr="0051063E">
        <w:rPr>
          <w:rFonts w:ascii="Times New Roman" w:hAnsi="Times New Roman" w:cs="Times New Roman"/>
          <w:sz w:val="20"/>
          <w:szCs w:val="20"/>
        </w:rPr>
        <w:t>-</w:t>
      </w:r>
      <w:r w:rsidRPr="0051063E">
        <w:rPr>
          <w:rFonts w:ascii="Times New Roman" w:hAnsi="Times New Roman" w:cs="Times New Roman"/>
          <w:sz w:val="20"/>
          <w:szCs w:val="20"/>
        </w:rPr>
        <w:t xml:space="preserve"> Deve-se, por meio de análise de risco e impacto, buscar a mitigação de riscos relacionados às contratações de serviços e aquisições de TI para a instituição.</w:t>
      </w:r>
    </w:p>
    <w:p w14:paraId="2C9F4E64" w14:textId="77777777" w:rsidR="00EC7410" w:rsidRPr="0051063E" w:rsidRDefault="00EC7410" w:rsidP="0051063E">
      <w:pPr>
        <w:pStyle w:val="PargrafodaLista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5690FF90" w14:textId="77777777" w:rsidR="00D36E7C" w:rsidRPr="00D36E7C" w:rsidRDefault="00D36E7C" w:rsidP="00D36E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FBE83D" w14:textId="23DC342B" w:rsidR="00D36E7C" w:rsidRPr="00D36E7C" w:rsidRDefault="00D36E7C" w:rsidP="00D36E7C">
      <w:pPr>
        <w:pStyle w:val="PargrafodaLista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36E7C">
        <w:rPr>
          <w:rFonts w:ascii="Times New Roman" w:hAnsi="Times New Roman" w:cs="Times New Roman"/>
          <w:sz w:val="24"/>
          <w:szCs w:val="24"/>
        </w:rPr>
        <w:t xml:space="preserve">Aquisição de um STA7300 Forced Air Cooling System (O STA7300 Serie é um sistema modular TG-DTA-DSC simultâneo, combinando as técnicas de termogravimetria (TGA), diferencial de temperatura (DTA) e calorimetria exploratória diferencial (DSC) em um só módulo), cujo fabricante é a HITACHI HIGH TECHNOLOGIES do Exportador Hitachi High-Technologies Canada, Inc. Adquirido por meio de Dispensa </w:t>
      </w:r>
      <w:r w:rsidR="00214F57" w:rsidRPr="008C4B39">
        <w:rPr>
          <w:rFonts w:ascii="Times New Roman" w:hAnsi="Times New Roman" w:cs="Times New Roman"/>
          <w:sz w:val="24"/>
          <w:szCs w:val="24"/>
        </w:rPr>
        <w:t>por importação</w:t>
      </w:r>
      <w:r w:rsidR="00214F57">
        <w:rPr>
          <w:rFonts w:ascii="Times New Roman" w:hAnsi="Times New Roman" w:cs="Times New Roman"/>
          <w:sz w:val="24"/>
          <w:szCs w:val="24"/>
        </w:rPr>
        <w:t xml:space="preserve"> </w:t>
      </w:r>
      <w:r w:rsidRPr="00D36E7C">
        <w:rPr>
          <w:rFonts w:ascii="Times New Roman" w:hAnsi="Times New Roman" w:cs="Times New Roman"/>
          <w:sz w:val="24"/>
          <w:szCs w:val="24"/>
        </w:rPr>
        <w:t xml:space="preserve">para ser utilizado no desenvolvimento de projeto de pesquisa científica e está alocado no laboratório do NEPEM no Centro de Tecnologia - CT. O valor da </w:t>
      </w:r>
      <w:r w:rsidRPr="00D36E7C">
        <w:rPr>
          <w:rFonts w:ascii="Times New Roman" w:hAnsi="Times New Roman" w:cs="Times New Roman"/>
          <w:i/>
          <w:sz w:val="24"/>
          <w:szCs w:val="24"/>
        </w:rPr>
        <w:t>Commercial Invoice</w:t>
      </w:r>
      <w:r w:rsidRPr="00D36E7C">
        <w:rPr>
          <w:rFonts w:ascii="Times New Roman" w:hAnsi="Times New Roman" w:cs="Times New Roman"/>
          <w:sz w:val="24"/>
          <w:szCs w:val="24"/>
        </w:rPr>
        <w:t xml:space="preserve"> (nota fiscal) foi de </w:t>
      </w:r>
      <w:r w:rsidRPr="00D36E7C">
        <w:rPr>
          <w:rFonts w:ascii="Times New Roman" w:hAnsi="Times New Roman" w:cs="Times New Roman"/>
          <w:b/>
          <w:sz w:val="24"/>
          <w:szCs w:val="24"/>
        </w:rPr>
        <w:t>USD 41,000.00 convertidos em R$240.600,00</w:t>
      </w:r>
      <w:r w:rsidRPr="00D36E7C">
        <w:rPr>
          <w:rFonts w:ascii="Times New Roman" w:hAnsi="Times New Roman" w:cs="Times New Roman"/>
          <w:sz w:val="24"/>
          <w:szCs w:val="24"/>
        </w:rPr>
        <w:t>, SIDEC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Pr="00D36E7C">
        <w:rPr>
          <w:rFonts w:ascii="Times New Roman" w:hAnsi="Times New Roman" w:cs="Times New Roman"/>
          <w:sz w:val="24"/>
          <w:szCs w:val="24"/>
        </w:rPr>
        <w:t xml:space="preserve"> 21/2022 e 22/2022, Notas de Empenho nº 2022NE1789 e 2022NE1790, Processo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Pr="00D36E7C">
        <w:rPr>
          <w:rFonts w:ascii="Times New Roman" w:hAnsi="Times New Roman" w:cs="Times New Roman"/>
          <w:sz w:val="24"/>
          <w:szCs w:val="24"/>
        </w:rPr>
        <w:t xml:space="preserve"> 23074.003499/2021-72.</w:t>
      </w:r>
    </w:p>
    <w:p w14:paraId="13A92E4D" w14:textId="3754B6F7" w:rsidR="00D36E7C" w:rsidRPr="000A4FA1" w:rsidRDefault="00D36E7C" w:rsidP="00D36E7C">
      <w:pPr>
        <w:pStyle w:val="PargrafodaLista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0A4FA1">
        <w:rPr>
          <w:rFonts w:ascii="Times New Roman" w:hAnsi="Times New Roman" w:cs="Times New Roman"/>
          <w:sz w:val="24"/>
          <w:szCs w:val="24"/>
        </w:rPr>
        <w:lastRenderedPageBreak/>
        <w:t>O STA7300 Serie também dará suporte às propostas contempladas na Chamada Interna Produtividade em Pesquisa PROPESQ/PRPG 2020 estando em acordo com o Plano de Desenvolvimento Institucional (PDI) 2019 – 2023 da UFPB.</w:t>
      </w:r>
    </w:p>
    <w:p w14:paraId="5C620488" w14:textId="77777777" w:rsidR="00D36E7C" w:rsidRPr="0051063E" w:rsidRDefault="00D36E7C" w:rsidP="00D36E7C">
      <w:pPr>
        <w:pStyle w:val="PargrafodaLista"/>
        <w:numPr>
          <w:ilvl w:val="0"/>
          <w:numId w:val="12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063E">
        <w:rPr>
          <w:rFonts w:ascii="Times New Roman" w:hAnsi="Times New Roman" w:cs="Times New Roman"/>
          <w:b/>
          <w:sz w:val="20"/>
          <w:szCs w:val="20"/>
        </w:rPr>
        <w:t>PI.GAc.03</w:t>
      </w:r>
      <w:r w:rsidRPr="0051063E">
        <w:rPr>
          <w:rFonts w:ascii="Times New Roman" w:hAnsi="Times New Roman" w:cs="Times New Roman"/>
          <w:sz w:val="20"/>
          <w:szCs w:val="20"/>
        </w:rPr>
        <w:t>: Incentivar a produção acadêmica e a inovação científica e tecnológica. Fortalecimento das atividades de pesquisa e de inovação de modo a ampliar a produção acadêmica e tecnológica, contribuindo para a disseminação do conhecimento produzido na Universidade.</w:t>
      </w:r>
    </w:p>
    <w:p w14:paraId="59481A30" w14:textId="77777777" w:rsidR="008170B6" w:rsidRDefault="008170B6" w:rsidP="00510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DC19A" w14:textId="77777777" w:rsidR="004D32DA" w:rsidRPr="0051063E" w:rsidRDefault="004D32DA" w:rsidP="00510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046E3" w14:textId="3AA2B6BE" w:rsidR="00D77114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Apresentar as contratações diretas (participação nos processos de contratação, principais tipos e justificativas para realização). </w:t>
      </w:r>
    </w:p>
    <w:p w14:paraId="0F4959A3" w14:textId="0C00880D" w:rsidR="00976F4D" w:rsidRPr="0051063E" w:rsidRDefault="00976F4D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D85D6" w14:textId="17876A4D" w:rsidR="00976F4D" w:rsidRPr="0051063E" w:rsidRDefault="003415F7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contratações </w:t>
      </w:r>
      <w:r w:rsidR="0009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relevantes já foram </w:t>
      </w:r>
      <w:r w:rsidR="000D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informadas nos </w:t>
      </w:r>
      <w:r w:rsidR="005F04F8" w:rsidRPr="0051063E">
        <w:rPr>
          <w:rFonts w:ascii="Times New Roman" w:eastAsia="Times New Roman" w:hAnsi="Times New Roman" w:cs="Times New Roman"/>
          <w:color w:val="000000"/>
          <w:sz w:val="24"/>
          <w:szCs w:val="24"/>
        </w:rPr>
        <w:t>pontos 2 e 3.</w:t>
      </w:r>
    </w:p>
    <w:p w14:paraId="2A9AD926" w14:textId="77777777" w:rsidR="005F04F8" w:rsidRPr="0051063E" w:rsidRDefault="005F04F8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C481C" w14:textId="77777777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72540" w14:textId="5E081D1E" w:rsidR="00D77114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Apresentar os critérios de sustentabilidade nas contratações e aquisições.</w:t>
      </w:r>
    </w:p>
    <w:p w14:paraId="7851FB23" w14:textId="7C1C557D" w:rsidR="00976F4D" w:rsidRPr="0051063E" w:rsidRDefault="00976F4D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A60F9" w14:textId="7EDC6156" w:rsidR="00976F4D" w:rsidRDefault="00976F4D" w:rsidP="004968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63E">
        <w:rPr>
          <w:rFonts w:ascii="Times New Roman" w:hAnsi="Times New Roman" w:cs="Times New Roman"/>
          <w:sz w:val="24"/>
          <w:szCs w:val="24"/>
        </w:rPr>
        <w:t>Foram utilizados os critérios de sustentabilidade previstos no art. 05 da IN</w:t>
      </w:r>
      <w:r w:rsidR="00214F57">
        <w:rPr>
          <w:rFonts w:ascii="Times New Roman" w:hAnsi="Times New Roman" w:cs="Times New Roman"/>
          <w:sz w:val="24"/>
          <w:szCs w:val="24"/>
        </w:rPr>
        <w:t xml:space="preserve"> nº</w:t>
      </w:r>
      <w:r w:rsidR="00214F57" w:rsidRPr="0051063E">
        <w:rPr>
          <w:rFonts w:ascii="Times New Roman" w:hAnsi="Times New Roman" w:cs="Times New Roman"/>
          <w:sz w:val="24"/>
          <w:szCs w:val="24"/>
        </w:rPr>
        <w:t xml:space="preserve"> 01</w:t>
      </w:r>
      <w:r w:rsidRPr="0051063E">
        <w:rPr>
          <w:rFonts w:ascii="Times New Roman" w:hAnsi="Times New Roman" w:cs="Times New Roman"/>
          <w:sz w:val="24"/>
          <w:szCs w:val="24"/>
        </w:rPr>
        <w:t>/2010 nos casos em que compatível com o</w:t>
      </w:r>
      <w:r w:rsidR="00E45B4F" w:rsidRPr="0051063E">
        <w:rPr>
          <w:rFonts w:ascii="Times New Roman" w:hAnsi="Times New Roman" w:cs="Times New Roman"/>
          <w:sz w:val="24"/>
          <w:szCs w:val="24"/>
        </w:rPr>
        <w:t>s</w:t>
      </w:r>
      <w:r w:rsidRPr="0051063E">
        <w:rPr>
          <w:rFonts w:ascii="Times New Roman" w:hAnsi="Times New Roman" w:cs="Times New Roman"/>
          <w:sz w:val="24"/>
          <w:szCs w:val="24"/>
        </w:rPr>
        <w:t xml:space="preserve"> objeto</w:t>
      </w:r>
      <w:r w:rsidR="00E45B4F" w:rsidRPr="0051063E">
        <w:rPr>
          <w:rFonts w:ascii="Times New Roman" w:hAnsi="Times New Roman" w:cs="Times New Roman"/>
          <w:sz w:val="24"/>
          <w:szCs w:val="24"/>
        </w:rPr>
        <w:t>s</w:t>
      </w:r>
      <w:r w:rsidRPr="0051063E">
        <w:rPr>
          <w:rFonts w:ascii="Times New Roman" w:hAnsi="Times New Roman" w:cs="Times New Roman"/>
          <w:sz w:val="24"/>
          <w:szCs w:val="24"/>
        </w:rPr>
        <w:t xml:space="preserve"> da</w:t>
      </w:r>
      <w:r w:rsidR="00E45B4F" w:rsidRPr="0051063E">
        <w:rPr>
          <w:rFonts w:ascii="Times New Roman" w:hAnsi="Times New Roman" w:cs="Times New Roman"/>
          <w:sz w:val="24"/>
          <w:szCs w:val="24"/>
        </w:rPr>
        <w:t>s</w:t>
      </w:r>
      <w:r w:rsidRPr="0051063E">
        <w:rPr>
          <w:rFonts w:ascii="Times New Roman" w:hAnsi="Times New Roman" w:cs="Times New Roman"/>
          <w:sz w:val="24"/>
          <w:szCs w:val="24"/>
        </w:rPr>
        <w:t xml:space="preserve"> aquisiç</w:t>
      </w:r>
      <w:r w:rsidR="00E45B4F" w:rsidRPr="0051063E">
        <w:rPr>
          <w:rFonts w:ascii="Times New Roman" w:hAnsi="Times New Roman" w:cs="Times New Roman"/>
          <w:sz w:val="24"/>
          <w:szCs w:val="24"/>
        </w:rPr>
        <w:t xml:space="preserve">ões </w:t>
      </w:r>
      <w:r w:rsidRPr="0051063E">
        <w:rPr>
          <w:rFonts w:ascii="Times New Roman" w:hAnsi="Times New Roman" w:cs="Times New Roman"/>
          <w:sz w:val="24"/>
          <w:szCs w:val="24"/>
        </w:rPr>
        <w:t>ou contrataç</w:t>
      </w:r>
      <w:r w:rsidR="00E45B4F" w:rsidRPr="0051063E">
        <w:rPr>
          <w:rFonts w:ascii="Times New Roman" w:hAnsi="Times New Roman" w:cs="Times New Roman"/>
          <w:sz w:val="24"/>
          <w:szCs w:val="24"/>
        </w:rPr>
        <w:t>ões</w:t>
      </w:r>
      <w:r w:rsidRPr="0051063E">
        <w:rPr>
          <w:rFonts w:ascii="Times New Roman" w:hAnsi="Times New Roman" w:cs="Times New Roman"/>
          <w:sz w:val="24"/>
          <w:szCs w:val="24"/>
        </w:rPr>
        <w:t xml:space="preserve">. </w:t>
      </w:r>
      <w:r w:rsidR="00E45B4F" w:rsidRPr="0051063E">
        <w:rPr>
          <w:rFonts w:ascii="Times New Roman" w:hAnsi="Times New Roman" w:cs="Times New Roman"/>
          <w:sz w:val="24"/>
          <w:szCs w:val="24"/>
        </w:rPr>
        <w:t xml:space="preserve">Quando cabível, </w:t>
      </w:r>
      <w:r w:rsidRPr="0051063E">
        <w:rPr>
          <w:rFonts w:ascii="Times New Roman" w:hAnsi="Times New Roman" w:cs="Times New Roman"/>
          <w:sz w:val="24"/>
          <w:szCs w:val="24"/>
        </w:rPr>
        <w:t>também</w:t>
      </w:r>
      <w:r w:rsidR="00E45B4F" w:rsidRPr="0051063E">
        <w:rPr>
          <w:rFonts w:ascii="Times New Roman" w:hAnsi="Times New Roman" w:cs="Times New Roman"/>
          <w:sz w:val="24"/>
          <w:szCs w:val="24"/>
        </w:rPr>
        <w:t xml:space="preserve"> foram utilizadas</w:t>
      </w:r>
      <w:r w:rsidRPr="0051063E">
        <w:rPr>
          <w:rFonts w:ascii="Times New Roman" w:hAnsi="Times New Roman" w:cs="Times New Roman"/>
          <w:sz w:val="24"/>
          <w:szCs w:val="24"/>
        </w:rPr>
        <w:t xml:space="preserve"> as diretrizes do Guia Nacional de Contratações Sustentáveis da AG</w:t>
      </w:r>
      <w:r w:rsidR="00E45B4F" w:rsidRPr="0051063E">
        <w:rPr>
          <w:rFonts w:ascii="Times New Roman" w:hAnsi="Times New Roman" w:cs="Times New Roman"/>
          <w:sz w:val="24"/>
          <w:szCs w:val="24"/>
        </w:rPr>
        <w:t>U.</w:t>
      </w:r>
    </w:p>
    <w:p w14:paraId="7D78BC2F" w14:textId="77777777" w:rsidR="00750A10" w:rsidRPr="0051063E" w:rsidRDefault="00750A10" w:rsidP="004968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2CE23C" w14:textId="77777777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9F50C" w14:textId="77777777" w:rsidR="0037465A" w:rsidRPr="0051063E" w:rsidRDefault="007E22D9" w:rsidP="00510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Apresentar quais os principais desafios para a gestão de licitações e contratos e quais as ações futuras que se pretende realizar</w:t>
      </w:r>
      <w:r w:rsidR="0037465A" w:rsidRPr="0051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F01DC4" w14:textId="0126148B" w:rsidR="00D77114" w:rsidRPr="0051063E" w:rsidRDefault="00D77114" w:rsidP="00510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1B2C5" w14:textId="7C27DE3A" w:rsidR="00845979" w:rsidRPr="005C0829" w:rsidRDefault="00845979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29">
        <w:rPr>
          <w:rFonts w:ascii="Times New Roman" w:hAnsi="Times New Roman" w:cs="Times New Roman"/>
          <w:bCs/>
          <w:sz w:val="24"/>
          <w:szCs w:val="24"/>
        </w:rPr>
        <w:t xml:space="preserve">Atualmente a Universidade Federal da Paraíba possui </w:t>
      </w:r>
      <w:r w:rsidR="00214F57">
        <w:rPr>
          <w:rFonts w:ascii="Times New Roman" w:hAnsi="Times New Roman" w:cs="Times New Roman"/>
          <w:bCs/>
          <w:sz w:val="24"/>
          <w:szCs w:val="24"/>
        </w:rPr>
        <w:t>04 (</w:t>
      </w:r>
      <w:r w:rsidRPr="005C0829">
        <w:rPr>
          <w:rFonts w:ascii="Times New Roman" w:hAnsi="Times New Roman" w:cs="Times New Roman"/>
          <w:bCs/>
          <w:sz w:val="24"/>
          <w:szCs w:val="24"/>
        </w:rPr>
        <w:t>quatro</w:t>
      </w:r>
      <w:r w:rsidR="00214F5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C0829">
        <w:rPr>
          <w:rFonts w:ascii="Times New Roman" w:hAnsi="Times New Roman" w:cs="Times New Roman"/>
          <w:bCs/>
          <w:sz w:val="24"/>
          <w:szCs w:val="24"/>
        </w:rPr>
        <w:t xml:space="preserve">Unidades Administrativas de Serviços Gerais – UASGs, </w:t>
      </w:r>
      <w:r w:rsidR="00EC7A2E" w:rsidRPr="005C0829">
        <w:rPr>
          <w:rFonts w:ascii="Times New Roman" w:hAnsi="Times New Roman" w:cs="Times New Roman"/>
          <w:bCs/>
          <w:sz w:val="24"/>
          <w:szCs w:val="24"/>
        </w:rPr>
        <w:t xml:space="preserve">(PRA, SOF, CCHSA e CCA) </w:t>
      </w:r>
      <w:r w:rsidRPr="005C0829">
        <w:rPr>
          <w:rFonts w:ascii="Times New Roman" w:hAnsi="Times New Roman" w:cs="Times New Roman"/>
          <w:bCs/>
          <w:sz w:val="24"/>
          <w:szCs w:val="24"/>
        </w:rPr>
        <w:t>as quais são independentes para planejar e executar suas compras e contratações.</w:t>
      </w:r>
    </w:p>
    <w:p w14:paraId="7647B4CF" w14:textId="245AC37D" w:rsidR="00EC7A2E" w:rsidRPr="005C0829" w:rsidRDefault="00EC7A2E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29">
        <w:rPr>
          <w:rFonts w:ascii="Times New Roman" w:hAnsi="Times New Roman" w:cs="Times New Roman"/>
          <w:bCs/>
          <w:sz w:val="24"/>
          <w:szCs w:val="24"/>
        </w:rPr>
        <w:t xml:space="preserve">Dentre os principais desafios da PRA, encontra-se a responsabilidade de fazer a execução orçamentária de </w:t>
      </w:r>
      <w:r w:rsidR="00214F57">
        <w:rPr>
          <w:rFonts w:ascii="Times New Roman" w:hAnsi="Times New Roman" w:cs="Times New Roman"/>
          <w:bCs/>
          <w:sz w:val="24"/>
          <w:szCs w:val="24"/>
        </w:rPr>
        <w:t>27 (</w:t>
      </w:r>
      <w:r w:rsidRPr="005C0829">
        <w:rPr>
          <w:rFonts w:ascii="Times New Roman" w:hAnsi="Times New Roman" w:cs="Times New Roman"/>
          <w:bCs/>
          <w:sz w:val="24"/>
          <w:szCs w:val="24"/>
        </w:rPr>
        <w:t>vinte e sete</w:t>
      </w:r>
      <w:r w:rsidR="00214F57">
        <w:rPr>
          <w:rFonts w:ascii="Times New Roman" w:hAnsi="Times New Roman" w:cs="Times New Roman"/>
          <w:bCs/>
          <w:sz w:val="24"/>
          <w:szCs w:val="24"/>
        </w:rPr>
        <w:t>)</w:t>
      </w:r>
      <w:r w:rsidRPr="005C0829">
        <w:rPr>
          <w:rFonts w:ascii="Times New Roman" w:hAnsi="Times New Roman" w:cs="Times New Roman"/>
          <w:bCs/>
          <w:sz w:val="24"/>
          <w:szCs w:val="24"/>
        </w:rPr>
        <w:t xml:space="preserve"> Unidades Gestoras Responsáveis (UGR</w:t>
      </w:r>
      <w:r w:rsidR="00214F57">
        <w:rPr>
          <w:rFonts w:ascii="Times New Roman" w:hAnsi="Times New Roman" w:cs="Times New Roman"/>
          <w:bCs/>
          <w:sz w:val="24"/>
          <w:szCs w:val="24"/>
        </w:rPr>
        <w:t>s</w:t>
      </w:r>
      <w:r w:rsidRPr="005C0829">
        <w:rPr>
          <w:rFonts w:ascii="Times New Roman" w:hAnsi="Times New Roman" w:cs="Times New Roman"/>
          <w:bCs/>
          <w:sz w:val="24"/>
          <w:szCs w:val="24"/>
        </w:rPr>
        <w:t>), mais a execução das unidades que possuem apenas um Plano Interno (PI)</w:t>
      </w:r>
      <w:r w:rsidR="00093328" w:rsidRPr="005C0829">
        <w:rPr>
          <w:rFonts w:ascii="Times New Roman" w:hAnsi="Times New Roman" w:cs="Times New Roman"/>
          <w:bCs/>
          <w:sz w:val="24"/>
          <w:szCs w:val="24"/>
        </w:rPr>
        <w:t>.</w:t>
      </w:r>
      <w:r w:rsidR="00606610" w:rsidRPr="005C08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BDED" w14:textId="3074641D" w:rsidR="00845979" w:rsidRPr="008C4B39" w:rsidRDefault="005D36B1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9">
        <w:rPr>
          <w:rFonts w:ascii="Times New Roman" w:hAnsi="Times New Roman" w:cs="Times New Roman"/>
          <w:bCs/>
          <w:sz w:val="24"/>
          <w:szCs w:val="24"/>
        </w:rPr>
        <w:t>Estas unidades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 xml:space="preserve"> possuem muitas demandas específicas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>, dos mais variados tipos de bens, equipamentos, materiais e serviços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 xml:space="preserve">. Ademais, 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1A08F7" w:rsidRPr="008C4B39">
        <w:rPr>
          <w:rFonts w:ascii="Times New Roman" w:hAnsi="Times New Roman" w:cs="Times New Roman"/>
          <w:bCs/>
          <w:sz w:val="24"/>
          <w:szCs w:val="24"/>
        </w:rPr>
        <w:t>as consideráveis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 mudanças nas legislações</w:t>
      </w:r>
      <w:r w:rsidR="001A08F7" w:rsidRPr="008C4B39">
        <w:rPr>
          <w:rFonts w:ascii="Times New Roman" w:hAnsi="Times New Roman" w:cs="Times New Roman"/>
          <w:bCs/>
          <w:sz w:val="24"/>
          <w:szCs w:val="24"/>
        </w:rPr>
        <w:t>, sobretudo recentemente,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 as unidades vinculadas têm dificuldades </w:t>
      </w:r>
      <w:r w:rsidR="00606610" w:rsidRPr="008C4B39">
        <w:rPr>
          <w:rFonts w:ascii="Times New Roman" w:hAnsi="Times New Roman" w:cs="Times New Roman"/>
          <w:bCs/>
          <w:sz w:val="24"/>
          <w:szCs w:val="24"/>
        </w:rPr>
        <w:t>par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>se adequarem aos procedimentos adotados pela PRA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 tanto no </w:t>
      </w:r>
      <w:r w:rsidR="001A08F7" w:rsidRPr="008C4B39">
        <w:rPr>
          <w:rFonts w:ascii="Times New Roman" w:hAnsi="Times New Roman" w:cs="Times New Roman"/>
          <w:bCs/>
          <w:sz w:val="24"/>
          <w:szCs w:val="24"/>
        </w:rPr>
        <w:t>que diz respeito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 ao planejamento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 xml:space="preserve"> para realização dos processos de compras e contratações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 xml:space="preserve">, quanto para a execução </w:t>
      </w:r>
      <w:r w:rsidR="003D65F5" w:rsidRPr="008C4B39">
        <w:rPr>
          <w:rFonts w:ascii="Times New Roman" w:hAnsi="Times New Roman" w:cs="Times New Roman"/>
          <w:bCs/>
          <w:sz w:val="24"/>
          <w:szCs w:val="24"/>
        </w:rPr>
        <w:t xml:space="preserve">orçamentária </w:t>
      </w:r>
      <w:r w:rsidR="00093328" w:rsidRPr="008C4B39">
        <w:rPr>
          <w:rFonts w:ascii="Times New Roman" w:hAnsi="Times New Roman" w:cs="Times New Roman"/>
          <w:bCs/>
          <w:sz w:val="24"/>
          <w:szCs w:val="24"/>
        </w:rPr>
        <w:t>(solicitação da emissão das notas de empenho)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9E04D" w14:textId="6C758D07" w:rsidR="003D65F5" w:rsidRPr="008C4B39" w:rsidRDefault="001A08F7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9">
        <w:rPr>
          <w:rFonts w:ascii="Times New Roman" w:hAnsi="Times New Roman" w:cs="Times New Roman"/>
          <w:bCs/>
          <w:sz w:val="24"/>
          <w:szCs w:val="24"/>
        </w:rPr>
        <w:t>Sobre a</w:t>
      </w:r>
      <w:r w:rsidR="003D65F5" w:rsidRPr="008C4B39">
        <w:rPr>
          <w:rFonts w:ascii="Times New Roman" w:hAnsi="Times New Roman" w:cs="Times New Roman"/>
          <w:bCs/>
          <w:sz w:val="24"/>
          <w:szCs w:val="24"/>
        </w:rPr>
        <w:t xml:space="preserve"> aquisição e contratação de bens e serviços comuns, a PRA utiliza o pregão eletrônico para a escolha da proposta mais vantajosa para a Administração, ou diretamente através das hipóteses de </w:t>
      </w:r>
      <w:r w:rsidR="00845979" w:rsidRPr="008C4B39">
        <w:rPr>
          <w:rFonts w:ascii="Times New Roman" w:hAnsi="Times New Roman" w:cs="Times New Roman"/>
          <w:bCs/>
          <w:sz w:val="24"/>
          <w:szCs w:val="24"/>
        </w:rPr>
        <w:t>dispensa e inexigibilidade de licitação.</w:t>
      </w:r>
    </w:p>
    <w:p w14:paraId="71954AE3" w14:textId="5679DF0F" w:rsidR="00845979" w:rsidRPr="005C0829" w:rsidRDefault="00845979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9">
        <w:rPr>
          <w:rFonts w:ascii="Times New Roman" w:hAnsi="Times New Roman" w:cs="Times New Roman"/>
          <w:bCs/>
          <w:sz w:val="24"/>
          <w:szCs w:val="24"/>
        </w:rPr>
        <w:t xml:space="preserve">Além </w:t>
      </w:r>
      <w:r w:rsidR="003D65F5" w:rsidRPr="008C4B39">
        <w:rPr>
          <w:rFonts w:ascii="Times New Roman" w:hAnsi="Times New Roman" w:cs="Times New Roman"/>
          <w:bCs/>
          <w:sz w:val="24"/>
          <w:szCs w:val="24"/>
        </w:rPr>
        <w:t>das aquisições e contratações</w:t>
      </w:r>
      <w:r w:rsidRPr="008C4B39">
        <w:rPr>
          <w:rFonts w:ascii="Times New Roman" w:hAnsi="Times New Roman" w:cs="Times New Roman"/>
          <w:bCs/>
          <w:sz w:val="24"/>
          <w:szCs w:val="24"/>
        </w:rPr>
        <w:t>,</w:t>
      </w:r>
      <w:r w:rsidR="001A08F7" w:rsidRPr="008C4B39">
        <w:rPr>
          <w:rFonts w:ascii="Times New Roman" w:hAnsi="Times New Roman" w:cs="Times New Roman"/>
          <w:bCs/>
          <w:sz w:val="24"/>
          <w:szCs w:val="24"/>
        </w:rPr>
        <w:t xml:space="preserve"> deste a etapa de planejamento,</w:t>
      </w:r>
      <w:r w:rsidRPr="005C0829">
        <w:rPr>
          <w:rFonts w:ascii="Times New Roman" w:hAnsi="Times New Roman" w:cs="Times New Roman"/>
          <w:bCs/>
          <w:sz w:val="24"/>
          <w:szCs w:val="24"/>
        </w:rPr>
        <w:t xml:space="preserve"> a PRA faz a execução</w:t>
      </w:r>
      <w:r w:rsidR="003D65F5" w:rsidRPr="005C0829">
        <w:rPr>
          <w:rFonts w:ascii="Times New Roman" w:hAnsi="Times New Roman" w:cs="Times New Roman"/>
          <w:bCs/>
          <w:sz w:val="24"/>
          <w:szCs w:val="24"/>
        </w:rPr>
        <w:t xml:space="preserve"> orçamentária e financeira </w:t>
      </w:r>
      <w:r w:rsidRPr="005C0829">
        <w:rPr>
          <w:rFonts w:ascii="Times New Roman" w:hAnsi="Times New Roman" w:cs="Times New Roman"/>
          <w:bCs/>
          <w:sz w:val="24"/>
          <w:szCs w:val="24"/>
        </w:rPr>
        <w:t>(empenho, liquidação e pagamento) das bolsas, auxílios estudantis, folha de pagamento de pessoal, bem como faz a execução dos convênios e projetos realizados entre a Instituição e outras entidades.</w:t>
      </w:r>
    </w:p>
    <w:p w14:paraId="0766D224" w14:textId="2937A450" w:rsidR="00845979" w:rsidRPr="005C0829" w:rsidRDefault="00845979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29">
        <w:rPr>
          <w:rFonts w:ascii="Times New Roman" w:hAnsi="Times New Roman" w:cs="Times New Roman"/>
          <w:bCs/>
          <w:sz w:val="24"/>
          <w:szCs w:val="24"/>
        </w:rPr>
        <w:t>As contratações de serviços, bolsas, passagens, hospedagem para visitantes e concessão de diárias fica sob a responsabilidade dos setores vinculados à Coordenação de Administração, enquanto que</w:t>
      </w:r>
      <w:r w:rsidR="000A4FA1">
        <w:rPr>
          <w:rFonts w:ascii="Times New Roman" w:hAnsi="Times New Roman" w:cs="Times New Roman"/>
          <w:bCs/>
          <w:sz w:val="24"/>
          <w:szCs w:val="24"/>
        </w:rPr>
        <w:t>,</w:t>
      </w:r>
      <w:r w:rsidRPr="005C0829">
        <w:rPr>
          <w:rFonts w:ascii="Times New Roman" w:hAnsi="Times New Roman" w:cs="Times New Roman"/>
          <w:bCs/>
          <w:sz w:val="24"/>
          <w:szCs w:val="24"/>
        </w:rPr>
        <w:t xml:space="preserve"> os processos de aquisições de materiais de consumo e permanente fica sob a responsabilidade dos setores vinculados à Divisão de Material.</w:t>
      </w:r>
    </w:p>
    <w:p w14:paraId="0E98634E" w14:textId="77777777" w:rsidR="00845979" w:rsidRPr="005C0829" w:rsidRDefault="00845979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29">
        <w:rPr>
          <w:rFonts w:ascii="Times New Roman" w:hAnsi="Times New Roman" w:cs="Times New Roman"/>
          <w:bCs/>
          <w:sz w:val="24"/>
          <w:szCs w:val="24"/>
        </w:rPr>
        <w:t xml:space="preserve">A gestão de contratos de aquisição e de contratação de serviços fica sob a responsabilidade do gestor de contratos, o qual gerencia a fase de execução dos contratos e </w:t>
      </w:r>
      <w:r w:rsidRPr="005C0829">
        <w:rPr>
          <w:rFonts w:ascii="Times New Roman" w:hAnsi="Times New Roman" w:cs="Times New Roman"/>
          <w:sz w:val="24"/>
          <w:szCs w:val="24"/>
        </w:rPr>
        <w:t xml:space="preserve">coordena o processo de fiscalização já desenvolvido pelos(as) Fiscais de Contratos. Com o setor </w:t>
      </w:r>
      <w:r w:rsidRPr="005C0829">
        <w:rPr>
          <w:rFonts w:ascii="Times New Roman" w:hAnsi="Times New Roman" w:cs="Times New Roman"/>
          <w:sz w:val="24"/>
          <w:szCs w:val="24"/>
        </w:rPr>
        <w:lastRenderedPageBreak/>
        <w:t>única e exclusivamente dedicado à gestão dos contratos foi possível pôr em prática a padronização dos procedimentos.</w:t>
      </w:r>
    </w:p>
    <w:p w14:paraId="072671F8" w14:textId="77777777" w:rsidR="00845979" w:rsidRPr="005C0829" w:rsidRDefault="00845979" w:rsidP="0051063E">
      <w:pPr>
        <w:pStyle w:val="PargrafodaList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29">
        <w:rPr>
          <w:rFonts w:ascii="Times New Roman" w:hAnsi="Times New Roman" w:cs="Times New Roman"/>
          <w:bCs/>
          <w:sz w:val="24"/>
          <w:szCs w:val="24"/>
        </w:rPr>
        <w:t xml:space="preserve"> Quanto as </w:t>
      </w:r>
      <w:r w:rsidRPr="005C0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ações futuras que se pretende realizar, </w:t>
      </w:r>
      <w:r w:rsidRPr="005C0829">
        <w:rPr>
          <w:rFonts w:ascii="Times New Roman" w:eastAsia="Times New Roman" w:hAnsi="Times New Roman" w:cs="Times New Roman"/>
          <w:sz w:val="24"/>
          <w:szCs w:val="24"/>
        </w:rPr>
        <w:t>há a intenção de se elaborar planejamento de licitações compartilhadas entre as UASG ativas da UFPB, de modo a evitar duplicidades de licitações e retrabalho entre as equipes.</w:t>
      </w:r>
    </w:p>
    <w:p w14:paraId="1AA8B7EF" w14:textId="5D942218" w:rsidR="005D4E04" w:rsidRDefault="00845979" w:rsidP="000A4FA1">
      <w:pPr>
        <w:pStyle w:val="PargrafodaList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29">
        <w:rPr>
          <w:rFonts w:ascii="Times New Roman" w:eastAsia="Times New Roman" w:hAnsi="Times New Roman" w:cs="Times New Roman"/>
          <w:sz w:val="24"/>
          <w:szCs w:val="24"/>
        </w:rPr>
        <w:t>Outra ação que se almeja é a capacitação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 xml:space="preserve"> contínua </w:t>
      </w:r>
      <w:r w:rsidRPr="005C0829">
        <w:rPr>
          <w:rFonts w:ascii="Times New Roman" w:eastAsia="Times New Roman" w:hAnsi="Times New Roman" w:cs="Times New Roman"/>
          <w:sz w:val="24"/>
          <w:szCs w:val="24"/>
        </w:rPr>
        <w:t xml:space="preserve">dos servidores 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1F321E" w:rsidRPr="005C0829">
        <w:rPr>
          <w:rFonts w:ascii="Times New Roman" w:eastAsia="Times New Roman" w:hAnsi="Times New Roman" w:cs="Times New Roman"/>
          <w:sz w:val="24"/>
          <w:szCs w:val="24"/>
        </w:rPr>
        <w:t>atuam n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>o planejamento</w:t>
      </w:r>
      <w:r w:rsidR="001F321E" w:rsidRPr="005C0829">
        <w:rPr>
          <w:rFonts w:ascii="Times New Roman" w:eastAsia="Times New Roman" w:hAnsi="Times New Roman" w:cs="Times New Roman"/>
          <w:sz w:val="24"/>
          <w:szCs w:val="24"/>
        </w:rPr>
        <w:t xml:space="preserve">, na análise e na execução 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1F321E" w:rsidRPr="005C0829">
        <w:rPr>
          <w:rFonts w:ascii="Times New Roman" w:eastAsia="Times New Roman" w:hAnsi="Times New Roman" w:cs="Times New Roman"/>
          <w:sz w:val="24"/>
          <w:szCs w:val="24"/>
        </w:rPr>
        <w:t xml:space="preserve">os processos de 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>compras e contratações</w:t>
      </w:r>
      <w:r w:rsidR="001F321E" w:rsidRPr="005C0829">
        <w:rPr>
          <w:rFonts w:ascii="Times New Roman" w:eastAsia="Times New Roman" w:hAnsi="Times New Roman" w:cs="Times New Roman"/>
          <w:sz w:val="24"/>
          <w:szCs w:val="24"/>
        </w:rPr>
        <w:t>; dos que atuam na análise e execução dos pregões, das dispensas e inexigibilidades; dos que atuam na</w:t>
      </w:r>
      <w:r w:rsidR="003D65F5" w:rsidRPr="005C0829">
        <w:rPr>
          <w:rFonts w:ascii="Times New Roman" w:eastAsia="Times New Roman" w:hAnsi="Times New Roman" w:cs="Times New Roman"/>
          <w:sz w:val="24"/>
          <w:szCs w:val="24"/>
        </w:rPr>
        <w:t xml:space="preserve"> execução orçamentária e no seu acompanhamento</w:t>
      </w:r>
      <w:r w:rsidR="001F321E" w:rsidRPr="005C0829">
        <w:rPr>
          <w:rFonts w:ascii="Times New Roman" w:eastAsia="Times New Roman" w:hAnsi="Times New Roman" w:cs="Times New Roman"/>
          <w:sz w:val="24"/>
          <w:szCs w:val="24"/>
        </w:rPr>
        <w:t>; e dos que atual na gestão e fiscalização dos contratos.</w:t>
      </w:r>
    </w:p>
    <w:p w14:paraId="33E4E733" w14:textId="6F8667DD" w:rsidR="00C548D5" w:rsidRDefault="00C548D5" w:rsidP="000A4FA1">
      <w:pPr>
        <w:pStyle w:val="PargrafodaList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1AF0C" w14:textId="379531DB" w:rsidR="00C548D5" w:rsidRDefault="00C548D5" w:rsidP="000A4FA1">
      <w:pPr>
        <w:pStyle w:val="PargrafodaList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677DF" w14:textId="05126A7F" w:rsidR="00C548D5" w:rsidRPr="00F851D4" w:rsidRDefault="00C548D5" w:rsidP="00F8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1D4">
        <w:rPr>
          <w:rFonts w:ascii="Times New Roman" w:eastAsia="Times New Roman" w:hAnsi="Times New Roman" w:cs="Times New Roman"/>
          <w:b/>
          <w:bCs/>
          <w:sz w:val="24"/>
          <w:szCs w:val="24"/>
        </w:rPr>
        <w:t>Memória da execução orçamentária por Dispensa de Licitação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5091"/>
        <w:gridCol w:w="1573"/>
        <w:gridCol w:w="1133"/>
      </w:tblGrid>
      <w:tr w:rsidR="007852F2" w:rsidRPr="00C548D5" w14:paraId="238E70BF" w14:textId="2975798D" w:rsidTr="0059632C">
        <w:trPr>
          <w:trHeight w:val="435"/>
        </w:trPr>
        <w:tc>
          <w:tcPr>
            <w:tcW w:w="6360" w:type="dxa"/>
            <w:gridSpan w:val="2"/>
            <w:shd w:val="clear" w:color="auto" w:fill="D0CECE" w:themeFill="background2" w:themeFillShade="E6"/>
            <w:vAlign w:val="center"/>
            <w:hideMark/>
          </w:tcPr>
          <w:p w14:paraId="6D79EB8F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Natureza Despesa Detalhada</w:t>
            </w:r>
          </w:p>
        </w:tc>
        <w:tc>
          <w:tcPr>
            <w:tcW w:w="1573" w:type="dxa"/>
            <w:shd w:val="clear" w:color="auto" w:fill="D0CECE" w:themeFill="background2" w:themeFillShade="E6"/>
            <w:vAlign w:val="bottom"/>
            <w:hideMark/>
          </w:tcPr>
          <w:p w14:paraId="794EB911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Saldo - Moeda Origem (Conta Contábil)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1AC4D757" w14:textId="30D6DE97" w:rsidR="007852F2" w:rsidRPr="005C6DBC" w:rsidRDefault="001A08F7" w:rsidP="001A0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Observações</w:t>
            </w:r>
          </w:p>
        </w:tc>
      </w:tr>
      <w:tr w:rsidR="007852F2" w:rsidRPr="00C548D5" w14:paraId="20480647" w14:textId="0C85D22A" w:rsidTr="0059632C">
        <w:trPr>
          <w:trHeight w:val="74"/>
        </w:trPr>
        <w:tc>
          <w:tcPr>
            <w:tcW w:w="1269" w:type="dxa"/>
            <w:shd w:val="clear" w:color="auto" w:fill="auto"/>
            <w:vAlign w:val="center"/>
            <w:hideMark/>
          </w:tcPr>
          <w:p w14:paraId="2A8808C9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33903007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FC5BFBE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GENEROS DE ALIMENTACAO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059A2C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9.425,84 </w:t>
            </w:r>
          </w:p>
        </w:tc>
        <w:tc>
          <w:tcPr>
            <w:tcW w:w="1133" w:type="dxa"/>
            <w:shd w:val="clear" w:color="auto" w:fill="auto"/>
          </w:tcPr>
          <w:p w14:paraId="04DC5985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F4E0C25" w14:textId="14630901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06258D37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33903010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A72C07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ODONTOLOGICO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50F976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5.465,88 </w:t>
            </w:r>
          </w:p>
        </w:tc>
        <w:tc>
          <w:tcPr>
            <w:tcW w:w="1133" w:type="dxa"/>
            <w:shd w:val="clear" w:color="auto" w:fill="auto"/>
          </w:tcPr>
          <w:p w14:paraId="365D1BFE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5950C980" w14:textId="2D07B4B1" w:rsidTr="0059632C">
        <w:trPr>
          <w:trHeight w:val="122"/>
        </w:trPr>
        <w:tc>
          <w:tcPr>
            <w:tcW w:w="1269" w:type="dxa"/>
            <w:shd w:val="clear" w:color="auto" w:fill="auto"/>
            <w:vAlign w:val="center"/>
            <w:hideMark/>
          </w:tcPr>
          <w:p w14:paraId="3034B5F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33903025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135AC5B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MANUTENCAO DE BENS MOVEIS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32200EB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907,00 </w:t>
            </w:r>
          </w:p>
        </w:tc>
        <w:tc>
          <w:tcPr>
            <w:tcW w:w="1133" w:type="dxa"/>
            <w:shd w:val="clear" w:color="auto" w:fill="auto"/>
          </w:tcPr>
          <w:p w14:paraId="1BABC6D7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2642393A" w14:textId="27F7E619" w:rsidTr="0059632C">
        <w:trPr>
          <w:trHeight w:val="68"/>
        </w:trPr>
        <w:tc>
          <w:tcPr>
            <w:tcW w:w="1269" w:type="dxa"/>
            <w:shd w:val="clear" w:color="auto" w:fill="auto"/>
            <w:vAlign w:val="center"/>
            <w:hideMark/>
          </w:tcPr>
          <w:p w14:paraId="0B4F2193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33903026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C7B15B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ELETRICO E ELETRONICO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EBEFAA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13.040,00 </w:t>
            </w:r>
          </w:p>
        </w:tc>
        <w:tc>
          <w:tcPr>
            <w:tcW w:w="1133" w:type="dxa"/>
            <w:shd w:val="clear" w:color="auto" w:fill="auto"/>
          </w:tcPr>
          <w:p w14:paraId="6C430533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6386E8D2" w14:textId="622B779A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559A2D2D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33903039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C3FFA7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MANUTENCAO DE VEICULOS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335725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2.856,00 </w:t>
            </w:r>
          </w:p>
        </w:tc>
        <w:tc>
          <w:tcPr>
            <w:tcW w:w="1133" w:type="dxa"/>
            <w:shd w:val="clear" w:color="auto" w:fill="auto"/>
          </w:tcPr>
          <w:p w14:paraId="38983560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2B4BB87B" w14:textId="424462F7" w:rsidTr="0059632C">
        <w:trPr>
          <w:trHeight w:val="102"/>
        </w:trPr>
        <w:tc>
          <w:tcPr>
            <w:tcW w:w="1269" w:type="dxa"/>
            <w:shd w:val="clear" w:color="auto" w:fill="auto"/>
            <w:vAlign w:val="center"/>
            <w:hideMark/>
          </w:tcPr>
          <w:p w14:paraId="499EA4D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33903043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626C32A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REABILITACAO PROFISSIONAL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1A1425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1.093,00 </w:t>
            </w:r>
          </w:p>
        </w:tc>
        <w:tc>
          <w:tcPr>
            <w:tcW w:w="1133" w:type="dxa"/>
            <w:shd w:val="clear" w:color="auto" w:fill="auto"/>
          </w:tcPr>
          <w:p w14:paraId="5495755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2D6BA9AE" w14:textId="04C2B198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12F1210D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33903203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78DA572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DESTINADO A ASSISTENCIA SOCIAL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010E95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6.500,90 </w:t>
            </w:r>
          </w:p>
        </w:tc>
        <w:tc>
          <w:tcPr>
            <w:tcW w:w="1133" w:type="dxa"/>
            <w:shd w:val="clear" w:color="auto" w:fill="auto"/>
          </w:tcPr>
          <w:p w14:paraId="3C23CFCA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4723D4E" w14:textId="44E73B5E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16594D6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33903659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AFB5669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AUDIO, VIDEO E FOTO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72EECDD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5.200,00 </w:t>
            </w:r>
          </w:p>
        </w:tc>
        <w:tc>
          <w:tcPr>
            <w:tcW w:w="1133" w:type="dxa"/>
            <w:shd w:val="clear" w:color="auto" w:fill="auto"/>
          </w:tcPr>
          <w:p w14:paraId="75DD6DD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7F0F121E" w14:textId="4ACB07FA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304CED86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33903905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410AD2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TECNICOS PROFISSIONAIS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448C54C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33.880,00 </w:t>
            </w:r>
          </w:p>
        </w:tc>
        <w:tc>
          <w:tcPr>
            <w:tcW w:w="1133" w:type="dxa"/>
            <w:shd w:val="clear" w:color="auto" w:fill="auto"/>
          </w:tcPr>
          <w:p w14:paraId="69FDD0DE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4F16D8C" w14:textId="4942C6B0" w:rsidTr="0059632C">
        <w:trPr>
          <w:trHeight w:val="170"/>
        </w:trPr>
        <w:tc>
          <w:tcPr>
            <w:tcW w:w="1269" w:type="dxa"/>
            <w:shd w:val="clear" w:color="auto" w:fill="auto"/>
            <w:vAlign w:val="center"/>
            <w:hideMark/>
          </w:tcPr>
          <w:p w14:paraId="0036F985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33903917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0F1717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MANUT. E CONSERV. DE MAQUINAS E EQUIPAMENTOS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5F5BAE7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29.250,86 </w:t>
            </w:r>
          </w:p>
        </w:tc>
        <w:tc>
          <w:tcPr>
            <w:tcW w:w="1133" w:type="dxa"/>
            <w:shd w:val="clear" w:color="auto" w:fill="auto"/>
          </w:tcPr>
          <w:p w14:paraId="21CD3950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D5A16F1" w14:textId="591C70B4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2D045FEA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33903922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BE0557F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EXPOSICOES, CONGRESSOS E CONFERENCIAS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3CB98A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17.550,00 </w:t>
            </w:r>
          </w:p>
        </w:tc>
        <w:tc>
          <w:tcPr>
            <w:tcW w:w="1133" w:type="dxa"/>
            <w:shd w:val="clear" w:color="auto" w:fill="auto"/>
          </w:tcPr>
          <w:p w14:paraId="331C7D89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5C6035AD" w14:textId="6708C9EF" w:rsidTr="0059632C">
        <w:trPr>
          <w:trHeight w:val="76"/>
        </w:trPr>
        <w:tc>
          <w:tcPr>
            <w:tcW w:w="1269" w:type="dxa"/>
            <w:shd w:val="clear" w:color="auto" w:fill="auto"/>
            <w:vAlign w:val="center"/>
            <w:hideMark/>
          </w:tcPr>
          <w:p w14:paraId="442EE0EF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33903947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78124E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COMUNICACAO EM GERAL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A63203C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85.039,77 </w:t>
            </w:r>
          </w:p>
        </w:tc>
        <w:tc>
          <w:tcPr>
            <w:tcW w:w="1133" w:type="dxa"/>
            <w:shd w:val="clear" w:color="auto" w:fill="auto"/>
          </w:tcPr>
          <w:p w14:paraId="5737B58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2E532584" w14:textId="0F3B1458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71F818FE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33903948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E3BEBC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 DE SELECAO E TREINAMENTO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1912E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1.760.000,00 </w:t>
            </w:r>
          </w:p>
        </w:tc>
        <w:tc>
          <w:tcPr>
            <w:tcW w:w="1133" w:type="dxa"/>
            <w:shd w:val="clear" w:color="auto" w:fill="auto"/>
          </w:tcPr>
          <w:p w14:paraId="68883ED2" w14:textId="1C384469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>Concurso</w:t>
            </w:r>
          </w:p>
        </w:tc>
      </w:tr>
      <w:tr w:rsidR="007852F2" w:rsidRPr="00C548D5" w14:paraId="07BFC45C" w14:textId="4DDEE9BC" w:rsidTr="0059632C">
        <w:trPr>
          <w:trHeight w:val="109"/>
        </w:trPr>
        <w:tc>
          <w:tcPr>
            <w:tcW w:w="1269" w:type="dxa"/>
            <w:shd w:val="clear" w:color="auto" w:fill="auto"/>
            <w:vAlign w:val="center"/>
            <w:hideMark/>
          </w:tcPr>
          <w:p w14:paraId="46D3028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33903951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15037C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ANALISES E PESQUISAS CIENTIFICAS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9336AFD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17.600,00 </w:t>
            </w:r>
          </w:p>
        </w:tc>
        <w:tc>
          <w:tcPr>
            <w:tcW w:w="1133" w:type="dxa"/>
            <w:shd w:val="clear" w:color="auto" w:fill="auto"/>
          </w:tcPr>
          <w:p w14:paraId="7BB9BD44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4AFFB6A2" w14:textId="1F9ED018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62DCB83D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33903963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94EC8D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GRAFICOS E EDITORIAIS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43C8BF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16.820,84 </w:t>
            </w:r>
          </w:p>
        </w:tc>
        <w:tc>
          <w:tcPr>
            <w:tcW w:w="1133" w:type="dxa"/>
            <w:shd w:val="clear" w:color="auto" w:fill="auto"/>
          </w:tcPr>
          <w:p w14:paraId="2AA1DBE5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3754B50" w14:textId="1E7DBC5B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4F0E3EC4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33903979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8ABDD7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SERV. DE APOIO ADMIN., TECNICO E OPERACIONAL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5A1DCBD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5.299.977,33 </w:t>
            </w:r>
          </w:p>
        </w:tc>
        <w:tc>
          <w:tcPr>
            <w:tcW w:w="1133" w:type="dxa"/>
            <w:shd w:val="clear" w:color="auto" w:fill="auto"/>
          </w:tcPr>
          <w:p w14:paraId="58AFB291" w14:textId="727DA626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>Fundação</w:t>
            </w:r>
          </w:p>
        </w:tc>
      </w:tr>
      <w:tr w:rsidR="007852F2" w:rsidRPr="00C548D5" w14:paraId="03EE04A1" w14:textId="676257C3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35D711B5" w14:textId="5B6E8055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33903981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CF17D6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BANCARIOS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1D2205F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15.550,00 </w:t>
            </w:r>
          </w:p>
        </w:tc>
        <w:tc>
          <w:tcPr>
            <w:tcW w:w="1133" w:type="dxa"/>
            <w:shd w:val="clear" w:color="auto" w:fill="auto"/>
          </w:tcPr>
          <w:p w14:paraId="42CDD40B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223D73D9" w14:textId="6D4C7BAA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5D343D19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33904006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18D32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LOCACAO DE SOFTWARES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B696EAA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5.961,89 </w:t>
            </w:r>
          </w:p>
        </w:tc>
        <w:tc>
          <w:tcPr>
            <w:tcW w:w="1133" w:type="dxa"/>
            <w:shd w:val="clear" w:color="auto" w:fill="auto"/>
          </w:tcPr>
          <w:p w14:paraId="2A312883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7BBE4F58" w14:textId="3AEBF7E4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2A92133E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33904012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F8E8F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MANUTENCAO E CONSERVACAO DE EQUIPAMENTOS DE TIC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80E5BD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14.340,00 </w:t>
            </w:r>
          </w:p>
        </w:tc>
        <w:tc>
          <w:tcPr>
            <w:tcW w:w="1133" w:type="dxa"/>
            <w:shd w:val="clear" w:color="auto" w:fill="auto"/>
          </w:tcPr>
          <w:p w14:paraId="0991B88D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740C1C73" w14:textId="3661C114" w:rsidTr="0059632C">
        <w:trPr>
          <w:trHeight w:val="84"/>
        </w:trPr>
        <w:tc>
          <w:tcPr>
            <w:tcW w:w="1269" w:type="dxa"/>
            <w:shd w:val="clear" w:color="auto" w:fill="auto"/>
            <w:vAlign w:val="center"/>
            <w:hideMark/>
          </w:tcPr>
          <w:p w14:paraId="4EF6DA41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44905204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1FD00B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APARELHOS DE MEDICAO E ORIENTACAO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7D2D6F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8.700,00 </w:t>
            </w:r>
          </w:p>
        </w:tc>
        <w:tc>
          <w:tcPr>
            <w:tcW w:w="1133" w:type="dxa"/>
            <w:shd w:val="clear" w:color="auto" w:fill="auto"/>
          </w:tcPr>
          <w:p w14:paraId="5F38FD85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11BB251A" w14:textId="2862CEAE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0FAC4EA8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44905208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05245A4" w14:textId="77777777" w:rsidR="007852F2" w:rsidRPr="001835FB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35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APAR.EQUIP.UTENS.MED.,ODONT,LABOR.HOSPIT.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F4690C6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240.600,00 </w:t>
            </w:r>
          </w:p>
        </w:tc>
        <w:tc>
          <w:tcPr>
            <w:tcW w:w="1133" w:type="dxa"/>
            <w:shd w:val="clear" w:color="auto" w:fill="auto"/>
          </w:tcPr>
          <w:p w14:paraId="719FAA3F" w14:textId="239D8004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>Importação</w:t>
            </w:r>
          </w:p>
        </w:tc>
      </w:tr>
      <w:tr w:rsidR="007852F2" w:rsidRPr="00C548D5" w14:paraId="4A3C0F58" w14:textId="15532634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538B0D5E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44905212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8CAE76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APARELHOS E UTENSILIOS DOMESTICOS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0D9A24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6.196,00 </w:t>
            </w:r>
          </w:p>
        </w:tc>
        <w:tc>
          <w:tcPr>
            <w:tcW w:w="1133" w:type="dxa"/>
            <w:shd w:val="clear" w:color="auto" w:fill="auto"/>
          </w:tcPr>
          <w:p w14:paraId="31ED6159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6929E225" w14:textId="7ABC5F9B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7D257A42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44905233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1D02745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EQUIPAMENTOS PARA AUDIO, VIDEO E FOTO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97F4E1E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8.970,00 </w:t>
            </w:r>
          </w:p>
        </w:tc>
        <w:tc>
          <w:tcPr>
            <w:tcW w:w="1133" w:type="dxa"/>
            <w:shd w:val="clear" w:color="auto" w:fill="auto"/>
          </w:tcPr>
          <w:p w14:paraId="27ACBA11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577B0596" w14:textId="286AE24A" w:rsidTr="0059632C">
        <w:trPr>
          <w:trHeight w:val="60"/>
        </w:trPr>
        <w:tc>
          <w:tcPr>
            <w:tcW w:w="1269" w:type="dxa"/>
            <w:shd w:val="clear" w:color="auto" w:fill="auto"/>
            <w:vAlign w:val="center"/>
            <w:hideMark/>
          </w:tcPr>
          <w:p w14:paraId="06D5A1D4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44905234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CADE335" w14:textId="77777777" w:rsidR="007852F2" w:rsidRPr="00637A8D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MAQUINAS, UTENSILIOS E EQUIPAMENTOS  DIVERSOS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5F25400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8.850,00 </w:t>
            </w:r>
          </w:p>
        </w:tc>
        <w:tc>
          <w:tcPr>
            <w:tcW w:w="1133" w:type="dxa"/>
            <w:shd w:val="clear" w:color="auto" w:fill="auto"/>
          </w:tcPr>
          <w:p w14:paraId="2777E8A2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52F2" w:rsidRPr="00C548D5" w14:paraId="35066195" w14:textId="3E2447B9" w:rsidTr="00A317F8">
        <w:trPr>
          <w:trHeight w:val="255"/>
        </w:trPr>
        <w:tc>
          <w:tcPr>
            <w:tcW w:w="6360" w:type="dxa"/>
            <w:gridSpan w:val="2"/>
            <w:shd w:val="clear" w:color="auto" w:fill="9CC2E5" w:themeFill="accent1" w:themeFillTint="99"/>
            <w:noWrap/>
            <w:vAlign w:val="center"/>
            <w:hideMark/>
          </w:tcPr>
          <w:p w14:paraId="25922688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73" w:type="dxa"/>
            <w:shd w:val="clear" w:color="auto" w:fill="9CC2E5" w:themeFill="accent1" w:themeFillTint="99"/>
            <w:noWrap/>
            <w:vAlign w:val="center"/>
            <w:hideMark/>
          </w:tcPr>
          <w:p w14:paraId="72DCFD7B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6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7.613.775,31 </w:t>
            </w:r>
          </w:p>
        </w:tc>
        <w:tc>
          <w:tcPr>
            <w:tcW w:w="1133" w:type="dxa"/>
            <w:shd w:val="clear" w:color="auto" w:fill="9CC2E5" w:themeFill="accent1" w:themeFillTint="99"/>
          </w:tcPr>
          <w:p w14:paraId="10E058E1" w14:textId="77777777" w:rsidR="007852F2" w:rsidRPr="005C6DBC" w:rsidRDefault="007852F2" w:rsidP="005C6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21DC78E" w14:textId="77777777" w:rsidR="00537C63" w:rsidRPr="00537C63" w:rsidRDefault="00537C63" w:rsidP="00537C63">
      <w:pPr>
        <w:jc w:val="both"/>
        <w:rPr>
          <w:rFonts w:ascii="Times New Roman" w:hAnsi="Times New Roman" w:cs="Times New Roman"/>
          <w:sz w:val="16"/>
          <w:szCs w:val="16"/>
        </w:rPr>
      </w:pPr>
      <w:r w:rsidRPr="003B58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Fonte:</w:t>
      </w:r>
      <w:r w:rsidRPr="00537C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37C63">
        <w:rPr>
          <w:rFonts w:ascii="Times New Roman" w:hAnsi="Times New Roman" w:cs="Times New Roman"/>
          <w:sz w:val="16"/>
          <w:szCs w:val="16"/>
        </w:rPr>
        <w:t>Tesouro Gerencial utilizando os filtros de pesquisa: UG Executora: 153065, NE CCor - Ano emissão: 2022, NE CCor - Modalidade de licitação: pregão, dispensa de licitação, suprimento de fundos e leilão, natureza da despesa: 339014, 339020, 339030, 339032, 339036, 339033, 339039, 339040 e 449052, Item informação: despesas empenhadas.</w:t>
      </w:r>
    </w:p>
    <w:p w14:paraId="205AAA2B" w14:textId="513F01EC" w:rsidR="007852F2" w:rsidRDefault="007852F2" w:rsidP="000A4FA1">
      <w:pPr>
        <w:pStyle w:val="PargrafodaList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4895D" w14:textId="7D856A39" w:rsidR="007852F2" w:rsidRDefault="007852F2" w:rsidP="00785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Memória da execução orçamentária por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Inexigibilidade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528"/>
        <w:gridCol w:w="2268"/>
      </w:tblGrid>
      <w:tr w:rsidR="007852F2" w:rsidRPr="007852F2" w14:paraId="5EF505A6" w14:textId="77777777" w:rsidTr="0059632C">
        <w:trPr>
          <w:trHeight w:val="43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BCA148" w14:textId="77777777" w:rsidR="007852F2" w:rsidRPr="007852F2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Natureza Despesa Detalhada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4843514" w14:textId="77777777" w:rsidR="007852F2" w:rsidRPr="007852F2" w:rsidRDefault="007852F2" w:rsidP="0078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Saldo - Moeda Origem (Conta Contábil)</w:t>
            </w:r>
          </w:p>
        </w:tc>
      </w:tr>
      <w:tr w:rsidR="007852F2" w:rsidRPr="007852F2" w14:paraId="0B49D002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2C9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EEC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QUIMICO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EC5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91.807,40 </w:t>
            </w:r>
          </w:p>
        </w:tc>
      </w:tr>
      <w:tr w:rsidR="007852F2" w:rsidRPr="007852F2" w14:paraId="58218900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AB2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A74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ASSINATURAS DE PERIODICOS E ANUIDADES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264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18.098,52 </w:t>
            </w:r>
          </w:p>
        </w:tc>
      </w:tr>
      <w:tr w:rsidR="007852F2" w:rsidRPr="007852F2" w14:paraId="408F9EE8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CD0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C0D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DIREITOS AUTORAIS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72F2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26.498,64 </w:t>
            </w:r>
          </w:p>
        </w:tc>
      </w:tr>
      <w:tr w:rsidR="007852F2" w:rsidRPr="007852F2" w14:paraId="05E4BF4A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0D2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0A0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TECNICOS PROFISSIONAIS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907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14.400,00 </w:t>
            </w:r>
          </w:p>
        </w:tc>
      </w:tr>
      <w:tr w:rsidR="007852F2" w:rsidRPr="007852F2" w14:paraId="1C145C69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0C6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9D1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MANUT. E CONSERV. DE MAQUINAS E EQUIPAMENTOS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87A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33.612,64 </w:t>
            </w:r>
          </w:p>
        </w:tc>
      </w:tr>
      <w:tr w:rsidR="007852F2" w:rsidRPr="007852F2" w14:paraId="35B1A63E" w14:textId="77777777" w:rsidTr="0059632C">
        <w:trPr>
          <w:trHeight w:val="1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4B0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4C8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COMUNICACAO EM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C7B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30.000,00 </w:t>
            </w:r>
          </w:p>
        </w:tc>
      </w:tr>
      <w:tr w:rsidR="007852F2" w:rsidRPr="007852F2" w14:paraId="6D10DE03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027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AE2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 DE SELECAO E TREINAMENTO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D89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241.424,18 </w:t>
            </w:r>
          </w:p>
        </w:tc>
      </w:tr>
      <w:tr w:rsidR="007852F2" w:rsidRPr="007852F2" w14:paraId="510ECA84" w14:textId="77777777" w:rsidTr="0059632C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2D9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F1E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GRAFICOS E EDITORIAIS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509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1.000,00 </w:t>
            </w:r>
          </w:p>
        </w:tc>
      </w:tr>
      <w:tr w:rsidR="007852F2" w:rsidRPr="007852F2" w14:paraId="25DB0E54" w14:textId="77777777" w:rsidTr="0059632C">
        <w:trPr>
          <w:trHeight w:val="1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866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0DB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APOIO AO ENSINO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2630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497.853,41 </w:t>
            </w:r>
          </w:p>
        </w:tc>
      </w:tr>
      <w:tr w:rsidR="007852F2" w:rsidRPr="007852F2" w14:paraId="61EB341D" w14:textId="77777777" w:rsidTr="0059632C">
        <w:trPr>
          <w:trHeight w:val="1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EFA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B15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BANCARIOS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B71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2.750,00 </w:t>
            </w:r>
          </w:p>
        </w:tc>
      </w:tr>
      <w:tr w:rsidR="007852F2" w:rsidRPr="007852F2" w14:paraId="1A48F456" w14:textId="77777777" w:rsidTr="0059632C">
        <w:trPr>
          <w:trHeight w:val="1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ABB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2C7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LOCACAO DE SOFTWARES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4D65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567.728,88 </w:t>
            </w:r>
          </w:p>
        </w:tc>
      </w:tr>
      <w:tr w:rsidR="007852F2" w:rsidRPr="007852F2" w14:paraId="3BA3E4B2" w14:textId="77777777" w:rsidTr="0059632C">
        <w:trPr>
          <w:trHeight w:val="1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625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E67" w14:textId="77777777" w:rsidR="007852F2" w:rsidRPr="00637A8D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SUPORTE DE INFRAESTRUTURA DE TIC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416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20.736,00 </w:t>
            </w:r>
          </w:p>
        </w:tc>
      </w:tr>
      <w:tr w:rsidR="007852F2" w:rsidRPr="007852F2" w14:paraId="67575229" w14:textId="77777777" w:rsidTr="005C6DBC">
        <w:trPr>
          <w:trHeight w:val="25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9895F4D" w14:textId="77777777" w:rsidR="007852F2" w:rsidRPr="007852F2" w:rsidRDefault="007852F2" w:rsidP="0078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619D042" w14:textId="77777777" w:rsidR="007852F2" w:rsidRPr="007852F2" w:rsidRDefault="007852F2" w:rsidP="0078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1.545.909,67 </w:t>
            </w:r>
          </w:p>
        </w:tc>
      </w:tr>
    </w:tbl>
    <w:p w14:paraId="56C3A1DA" w14:textId="77777777" w:rsidR="00537C63" w:rsidRPr="00537C63" w:rsidRDefault="00537C63" w:rsidP="00537C63">
      <w:pPr>
        <w:jc w:val="both"/>
        <w:rPr>
          <w:rFonts w:ascii="Times New Roman" w:hAnsi="Times New Roman" w:cs="Times New Roman"/>
          <w:sz w:val="16"/>
          <w:szCs w:val="16"/>
        </w:rPr>
      </w:pPr>
      <w:r w:rsidRPr="003B58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Fonte:</w:t>
      </w:r>
      <w:r w:rsidRPr="00537C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37C63">
        <w:rPr>
          <w:rFonts w:ascii="Times New Roman" w:hAnsi="Times New Roman" w:cs="Times New Roman"/>
          <w:sz w:val="16"/>
          <w:szCs w:val="16"/>
        </w:rPr>
        <w:t>Tesouro Gerencial utilizando os filtros de pesquisa: UG Executora: 153065, NE CCor - Ano emissão: 2022, NE CCor - Modalidade de licitação: pregão, dispensa de licitação, suprimento de fundos e leilão, natureza da despesa: 339014, 339020, 339030, 339032, 339036, 339033, 339039, 339040 e 449052, Item informação: despesas empenhadas.</w:t>
      </w:r>
    </w:p>
    <w:p w14:paraId="1C2BFB4D" w14:textId="216BCEC2" w:rsidR="007852F2" w:rsidRPr="00537C63" w:rsidRDefault="007852F2" w:rsidP="00537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C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Memória da execução orçamentária por Pregão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5529"/>
        <w:gridCol w:w="2262"/>
      </w:tblGrid>
      <w:tr w:rsidR="007852F2" w:rsidRPr="003677C5" w14:paraId="31C3DAA4" w14:textId="77777777" w:rsidTr="0059632C">
        <w:trPr>
          <w:trHeight w:val="645"/>
        </w:trPr>
        <w:tc>
          <w:tcPr>
            <w:tcW w:w="3752" w:type="pct"/>
            <w:gridSpan w:val="2"/>
            <w:shd w:val="clear" w:color="auto" w:fill="D0CECE" w:themeFill="background2" w:themeFillShade="E6"/>
            <w:vAlign w:val="center"/>
            <w:hideMark/>
          </w:tcPr>
          <w:p w14:paraId="7D978AC3" w14:textId="77777777" w:rsidR="007852F2" w:rsidRPr="007852F2" w:rsidRDefault="007852F2" w:rsidP="0059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Natureza Despesa Detalhada</w:t>
            </w:r>
          </w:p>
        </w:tc>
        <w:tc>
          <w:tcPr>
            <w:tcW w:w="1248" w:type="pct"/>
            <w:shd w:val="clear" w:color="auto" w:fill="D0CECE" w:themeFill="background2" w:themeFillShade="E6"/>
            <w:vAlign w:val="bottom"/>
            <w:hideMark/>
          </w:tcPr>
          <w:p w14:paraId="39B36203" w14:textId="77777777" w:rsidR="007852F2" w:rsidRPr="007852F2" w:rsidRDefault="007852F2" w:rsidP="0059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5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Saldo - Moeda Origem (Conta Contábil)</w:t>
            </w:r>
          </w:p>
        </w:tc>
      </w:tr>
      <w:tr w:rsidR="007852F2" w:rsidRPr="003677C5" w14:paraId="78E3A07C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41A79F58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33903004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698BDA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GAS E OUTROS MATERIAIS ENGARRAFADOS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CB14CFF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33.568,50 </w:t>
            </w:r>
          </w:p>
        </w:tc>
      </w:tr>
      <w:tr w:rsidR="007852F2" w:rsidRPr="003677C5" w14:paraId="60DF6D31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4F90AAA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33903006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BF0DC4E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ALIMENTOS PARA ANIMAIS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2408948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72.754,85 </w:t>
            </w:r>
          </w:p>
        </w:tc>
      </w:tr>
      <w:tr w:rsidR="007852F2" w:rsidRPr="003677C5" w14:paraId="14899C6B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66CC91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33903007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466A69F7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GENEROS DE ALIMENTACAO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B700C02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126.902,11 </w:t>
            </w:r>
          </w:p>
        </w:tc>
      </w:tr>
      <w:tr w:rsidR="007852F2" w:rsidRPr="003677C5" w14:paraId="59883C1F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E4279B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744D20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ODONTOLOGICO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639268A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99.190,51 </w:t>
            </w:r>
          </w:p>
        </w:tc>
      </w:tr>
      <w:tr w:rsidR="007852F2" w:rsidRPr="003677C5" w14:paraId="38176FAE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A774FB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2E3B2E1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QUIMICO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F645B8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165.259,34 </w:t>
            </w:r>
          </w:p>
        </w:tc>
      </w:tr>
      <w:tr w:rsidR="007852F2" w:rsidRPr="003677C5" w14:paraId="7AB23DC5" w14:textId="77777777" w:rsidTr="0059632C">
        <w:trPr>
          <w:trHeight w:val="64"/>
        </w:trPr>
        <w:tc>
          <w:tcPr>
            <w:tcW w:w="701" w:type="pct"/>
            <w:shd w:val="clear" w:color="auto" w:fill="auto"/>
            <w:vAlign w:val="center"/>
            <w:hideMark/>
          </w:tcPr>
          <w:p w14:paraId="76243DC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763C84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EXPEDIENTE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A07075C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55.733,50 </w:t>
            </w:r>
          </w:p>
        </w:tc>
      </w:tr>
      <w:tr w:rsidR="007852F2" w:rsidRPr="003677C5" w14:paraId="7F36381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22F8976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33903017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5D4B5A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TIC - MATERIAL DE CONSUMO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C4A0889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126.215,43 </w:t>
            </w:r>
          </w:p>
        </w:tc>
      </w:tr>
      <w:tr w:rsidR="007852F2" w:rsidRPr="003677C5" w14:paraId="65BF4EDC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E12159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33903019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6D3B9F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ACONDICIONAMENTO E EMBALAGEM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3913C3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76.318,48 </w:t>
            </w:r>
          </w:p>
        </w:tc>
      </w:tr>
      <w:tr w:rsidR="007852F2" w:rsidRPr="003677C5" w14:paraId="00E13174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741420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1D90281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CAMA, MESA E BANHO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E5FEBAD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250.960,32 </w:t>
            </w:r>
          </w:p>
        </w:tc>
      </w:tr>
      <w:tr w:rsidR="007852F2" w:rsidRPr="003677C5" w14:paraId="0EA9C4AF" w14:textId="77777777" w:rsidTr="0059632C">
        <w:trPr>
          <w:trHeight w:val="146"/>
        </w:trPr>
        <w:tc>
          <w:tcPr>
            <w:tcW w:w="701" w:type="pct"/>
            <w:shd w:val="clear" w:color="auto" w:fill="auto"/>
            <w:vAlign w:val="center"/>
            <w:hideMark/>
          </w:tcPr>
          <w:p w14:paraId="5A32EE4E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EED04E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COPA E COZINHA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5E1B357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66.547,11 </w:t>
            </w:r>
          </w:p>
        </w:tc>
      </w:tr>
      <w:tr w:rsidR="007852F2" w:rsidRPr="003677C5" w14:paraId="20F891CC" w14:textId="77777777" w:rsidTr="0059632C">
        <w:trPr>
          <w:trHeight w:val="92"/>
        </w:trPr>
        <w:tc>
          <w:tcPr>
            <w:tcW w:w="701" w:type="pct"/>
            <w:shd w:val="clear" w:color="auto" w:fill="auto"/>
            <w:vAlign w:val="center"/>
            <w:hideMark/>
          </w:tcPr>
          <w:p w14:paraId="21EB2A4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5C1517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LIMPEZA E PROD. DE HIGIENIZACAO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45FF9A1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394.033,04 </w:t>
            </w:r>
          </w:p>
        </w:tc>
      </w:tr>
      <w:tr w:rsidR="007852F2" w:rsidRPr="003677C5" w14:paraId="60C70C08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AFDFFC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D4A1F6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UNIFORMES, TECIDOS E AVIAMENTOS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FA38F8E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7.822,41 </w:t>
            </w:r>
          </w:p>
        </w:tc>
      </w:tr>
      <w:tr w:rsidR="007852F2" w:rsidRPr="003677C5" w14:paraId="51D59D5C" w14:textId="77777777" w:rsidTr="0059632C">
        <w:trPr>
          <w:trHeight w:val="140"/>
        </w:trPr>
        <w:tc>
          <w:tcPr>
            <w:tcW w:w="701" w:type="pct"/>
            <w:shd w:val="clear" w:color="auto" w:fill="auto"/>
            <w:vAlign w:val="center"/>
            <w:hideMark/>
          </w:tcPr>
          <w:p w14:paraId="4F2579C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BBCBBB3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MANUT.DE BENS IMOVEIS/INSTALACOES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279B305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336,39 </w:t>
            </w:r>
          </w:p>
        </w:tc>
      </w:tr>
      <w:tr w:rsidR="007852F2" w:rsidRPr="003677C5" w14:paraId="68BB0B9E" w14:textId="77777777" w:rsidTr="0059632C">
        <w:trPr>
          <w:trHeight w:val="72"/>
        </w:trPr>
        <w:tc>
          <w:tcPr>
            <w:tcW w:w="701" w:type="pct"/>
            <w:shd w:val="clear" w:color="auto" w:fill="auto"/>
            <w:vAlign w:val="center"/>
            <w:hideMark/>
          </w:tcPr>
          <w:p w14:paraId="0B02A46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33903025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F69859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MANUTENCAO DE BENS MOVEIS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E36D5F7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4.325,50 </w:t>
            </w:r>
          </w:p>
        </w:tc>
      </w:tr>
      <w:tr w:rsidR="007852F2" w:rsidRPr="003677C5" w14:paraId="27630EFA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6AB990A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BEF31D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ELETRICO E ELETRONICO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2587A92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37.642,45 </w:t>
            </w:r>
          </w:p>
        </w:tc>
      </w:tr>
      <w:tr w:rsidR="007852F2" w:rsidRPr="003677C5" w14:paraId="0097E7BA" w14:textId="77777777" w:rsidTr="0059632C">
        <w:trPr>
          <w:trHeight w:val="120"/>
        </w:trPr>
        <w:tc>
          <w:tcPr>
            <w:tcW w:w="701" w:type="pct"/>
            <w:shd w:val="clear" w:color="auto" w:fill="auto"/>
            <w:vAlign w:val="center"/>
            <w:hideMark/>
          </w:tcPr>
          <w:p w14:paraId="1E4261C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33903028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3AE5B78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PROTECAO E SEGURANCA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2F809AD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24.000,57 </w:t>
            </w:r>
          </w:p>
        </w:tc>
      </w:tr>
      <w:tr w:rsidR="007852F2" w:rsidRPr="003677C5" w14:paraId="5F6A17E4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EA16EB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33903029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220358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AUDIO, VIDEO E FOTO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8B2D389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18.603,83 </w:t>
            </w:r>
          </w:p>
        </w:tc>
      </w:tr>
      <w:tr w:rsidR="007852F2" w:rsidRPr="003677C5" w14:paraId="0FCDC114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385DCE57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33903035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01C1BF2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LABORATORIAL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0CE924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91.628,76 </w:t>
            </w:r>
          </w:p>
        </w:tc>
      </w:tr>
      <w:tr w:rsidR="007852F2" w:rsidRPr="003677C5" w14:paraId="6CC9D9B8" w14:textId="77777777" w:rsidTr="0059632C">
        <w:trPr>
          <w:trHeight w:val="100"/>
        </w:trPr>
        <w:tc>
          <w:tcPr>
            <w:tcW w:w="701" w:type="pct"/>
            <w:shd w:val="clear" w:color="auto" w:fill="auto"/>
            <w:vAlign w:val="center"/>
            <w:hideMark/>
          </w:tcPr>
          <w:p w14:paraId="6374D13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33903036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138BC1A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HOSPITALAR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38FC01C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130.875,93 </w:t>
            </w:r>
          </w:p>
        </w:tc>
      </w:tr>
      <w:tr w:rsidR="007852F2" w:rsidRPr="003677C5" w14:paraId="62BDF950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4B1DA9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33903041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61C1DF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P/ UTILIZACAO EM GRAFICA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FB736CB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3.175,42 </w:t>
            </w:r>
          </w:p>
        </w:tc>
      </w:tr>
      <w:tr w:rsidR="007852F2" w:rsidRPr="003677C5" w14:paraId="772CBF5E" w14:textId="77777777" w:rsidTr="0059632C">
        <w:trPr>
          <w:trHeight w:val="148"/>
        </w:trPr>
        <w:tc>
          <w:tcPr>
            <w:tcW w:w="701" w:type="pct"/>
            <w:shd w:val="clear" w:color="auto" w:fill="auto"/>
            <w:vAlign w:val="center"/>
            <w:hideMark/>
          </w:tcPr>
          <w:p w14:paraId="2D125DB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33903042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4A2CFD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FERRAMENTAS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50B2239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888,47 </w:t>
            </w:r>
          </w:p>
        </w:tc>
      </w:tr>
      <w:tr w:rsidR="007852F2" w:rsidRPr="003677C5" w14:paraId="5BB35A6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3C905CC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33903203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09447CF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DESTINADO A ASSISTENCIA SOCIAL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37BB3F4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7.701,78 </w:t>
            </w:r>
          </w:p>
        </w:tc>
      </w:tr>
      <w:tr w:rsidR="007852F2" w:rsidRPr="003677C5" w14:paraId="2BD95377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A9FF53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33903301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58E0F2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PASSAGENS PARA O PAIS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5E70C8D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806.151,56 </w:t>
            </w:r>
          </w:p>
        </w:tc>
      </w:tr>
      <w:tr w:rsidR="007852F2" w:rsidRPr="003677C5" w14:paraId="0AA3710D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4B63D8B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33903302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07CDDA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PASSAGENS PARA O EXTERIOR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151652E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51.841,63 </w:t>
            </w:r>
          </w:p>
        </w:tc>
      </w:tr>
      <w:tr w:rsidR="007852F2" w:rsidRPr="003677C5" w14:paraId="0654EF3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3B34C34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235816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COMISSOES E CORRETAGENS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9B1D56A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17,45 </w:t>
            </w:r>
          </w:p>
        </w:tc>
      </w:tr>
      <w:tr w:rsidR="007852F2" w:rsidRPr="003677C5" w14:paraId="15BD5DF0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1227E09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33903912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349D6C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LOCACAO DE MAQUINAS E EQUIPAMENTOS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2C1F412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16.090,00 </w:t>
            </w:r>
          </w:p>
        </w:tc>
      </w:tr>
      <w:tr w:rsidR="007852F2" w:rsidRPr="003677C5" w14:paraId="142BA585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CC97C5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33903914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8B4836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LOCACAO BENS MOV. OUT.NATUREZAS E INTANGIVEIS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022DAAB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3.684,40 </w:t>
            </w:r>
          </w:p>
        </w:tc>
      </w:tr>
      <w:tr w:rsidR="007852F2" w:rsidRPr="003677C5" w14:paraId="79E352F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69799929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33903917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8F59C6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MANUT. E CONSERV. DE MAQUINAS E EQUIPAMENTOS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17ED5F9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94.554,00 </w:t>
            </w:r>
          </w:p>
        </w:tc>
      </w:tr>
      <w:tr w:rsidR="007852F2" w:rsidRPr="003677C5" w14:paraId="3D87A96D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20F2158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33903922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0231054F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EXPOSICOES, CONGRESSOS E CONFERENCIAS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DA567B0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3.458,03 </w:t>
            </w:r>
          </w:p>
        </w:tc>
      </w:tr>
      <w:tr w:rsidR="007852F2" w:rsidRPr="003677C5" w14:paraId="23363D4B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87B86F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33903923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5F4F5A3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FESTIVIDADES E HOMENAGENS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180547E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5.020,00 </w:t>
            </w:r>
          </w:p>
        </w:tc>
      </w:tr>
      <w:tr w:rsidR="007852F2" w:rsidRPr="003677C5" w14:paraId="5FE2142D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2DA1FB7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4FF9589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FORNECIMENTO DE ALIMENTACAO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C186B88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3.783.852,13 </w:t>
            </w:r>
          </w:p>
        </w:tc>
      </w:tr>
      <w:tr w:rsidR="007852F2" w:rsidRPr="003677C5" w14:paraId="16F6F05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F2CDF08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33903947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7752A3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COMUNICACAO EM GERAL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4E09668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20.000,00 </w:t>
            </w:r>
          </w:p>
        </w:tc>
      </w:tr>
      <w:tr w:rsidR="007852F2" w:rsidRPr="003677C5" w14:paraId="0577FE5A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5EA1DE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33903950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018A523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SERV.MEDICO-HOSPITAL.,ODONTOL.E LABORATORIAIS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280779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752.868,50 </w:t>
            </w:r>
          </w:p>
        </w:tc>
      </w:tr>
      <w:tr w:rsidR="007852F2" w:rsidRPr="003677C5" w14:paraId="47114A4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6765674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838B15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PRODUCAO INDUSTRIAL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1F7B615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15.699,98 </w:t>
            </w:r>
          </w:p>
        </w:tc>
      </w:tr>
      <w:tr w:rsidR="007852F2" w:rsidRPr="003677C5" w14:paraId="322C0C88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D5B490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20C8295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GRAFICOS E EDITORIAIS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4FA5217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117.910,00 </w:t>
            </w:r>
          </w:p>
        </w:tc>
      </w:tr>
      <w:tr w:rsidR="007852F2" w:rsidRPr="003677C5" w14:paraId="0B7404EC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EE97E8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33903969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EA7883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SEGUROS EM GERAL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C22506C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2.912,45 </w:t>
            </w:r>
          </w:p>
        </w:tc>
      </w:tr>
      <w:tr w:rsidR="007852F2" w:rsidRPr="003677C5" w14:paraId="2D111DF4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CED825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33903970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EAEFF3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CONFECCAO DE UNIFORMES, BANDEIRAS E FLAMULAS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A814A6D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21.723,90 </w:t>
            </w:r>
          </w:p>
        </w:tc>
      </w:tr>
      <w:tr w:rsidR="007852F2" w:rsidRPr="003677C5" w14:paraId="023419D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4B6D1C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33903971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49A018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CONFECCAO DE MATERIAL DE ACONDIC. E EMBALAGEM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33A64A6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19.012,60 </w:t>
            </w:r>
          </w:p>
        </w:tc>
      </w:tr>
      <w:tr w:rsidR="007852F2" w:rsidRPr="003677C5" w14:paraId="3B1A73D7" w14:textId="77777777" w:rsidTr="0059632C">
        <w:trPr>
          <w:trHeight w:val="100"/>
        </w:trPr>
        <w:tc>
          <w:tcPr>
            <w:tcW w:w="701" w:type="pct"/>
            <w:shd w:val="clear" w:color="auto" w:fill="auto"/>
            <w:vAlign w:val="center"/>
            <w:hideMark/>
          </w:tcPr>
          <w:p w14:paraId="23CFDEF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33903980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78A87FDE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HOSPEDAGENS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33E60F4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41.369,26 </w:t>
            </w:r>
          </w:p>
        </w:tc>
      </w:tr>
      <w:tr w:rsidR="007852F2" w:rsidRPr="003677C5" w14:paraId="57BF5978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0DADB0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33903984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71209F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DE OUTSOURCING - ALMOXARIFADO VIRTUAL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A1521D2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37.355,35 </w:t>
            </w:r>
          </w:p>
        </w:tc>
      </w:tr>
      <w:tr w:rsidR="007852F2" w:rsidRPr="003677C5" w14:paraId="64BE5E5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A30892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33904006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0309E10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LOCACAO DE SOFTWARES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D099C4F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27.128,00 </w:t>
            </w:r>
          </w:p>
        </w:tc>
      </w:tr>
      <w:tr w:rsidR="007852F2" w:rsidRPr="003677C5" w14:paraId="50D1C077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635FFB3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33904016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109F7CE7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OUTSOURCING DE IMPRESSAO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1875B98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297.199,78 </w:t>
            </w:r>
          </w:p>
        </w:tc>
      </w:tr>
      <w:tr w:rsidR="007852F2" w:rsidRPr="003677C5" w14:paraId="165351C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9D184C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33904023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15E071B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EMISSAO DE CERTIFICADOS DIGITAIS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E77004C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3.879,37 </w:t>
            </w:r>
          </w:p>
        </w:tc>
      </w:tr>
      <w:tr w:rsidR="007852F2" w:rsidRPr="003677C5" w14:paraId="0C26BB9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5743368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44905204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25E4CB8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APARELHOS DE MEDICAO E ORIENTACAO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5612DCC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59.718,60 </w:t>
            </w:r>
          </w:p>
        </w:tc>
      </w:tr>
      <w:tr w:rsidR="007852F2" w:rsidRPr="003677C5" w14:paraId="488FB4F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44F7201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44905208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797E255" w14:textId="77777777" w:rsidR="007852F2" w:rsidRPr="001835FB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35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APAR.EQUIP.UTENS.MED.,ODONT,LABOR.HOSPIT.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8D2C2FF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273.265,49 </w:t>
            </w:r>
          </w:p>
        </w:tc>
      </w:tr>
      <w:tr w:rsidR="007852F2" w:rsidRPr="003677C5" w14:paraId="2377DC1C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749C9EA3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44905212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77ECB8D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APARELHOS E UTENSILIOS DOMESTICOS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653AF46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310.110,12 </w:t>
            </w:r>
          </w:p>
        </w:tc>
      </w:tr>
      <w:tr w:rsidR="007852F2" w:rsidRPr="003677C5" w14:paraId="52DD535D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4843E32E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44905224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6F6F40B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 DE PROTECAO, SEGURANCA E  SOCORRO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A1280A1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56.259,00 </w:t>
            </w:r>
          </w:p>
        </w:tc>
      </w:tr>
      <w:tr w:rsidR="007852F2" w:rsidRPr="003677C5" w14:paraId="41278166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FD3FD7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52AE85AE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MAQUINAS E EQUIPAMENTOS ENERGETICOS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C4B55CE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92.109,46 </w:t>
            </w:r>
          </w:p>
        </w:tc>
      </w:tr>
      <w:tr w:rsidR="007852F2" w:rsidRPr="003677C5" w14:paraId="210CCC62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239BFD6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255EA22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EQUIPAMENTOS PARA AUDIO, VIDEO E FOTO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503E249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245.032,55 </w:t>
            </w:r>
          </w:p>
        </w:tc>
      </w:tr>
      <w:tr w:rsidR="007852F2" w:rsidRPr="003677C5" w14:paraId="5C2EA2BB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309987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222B6819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MAQUINAS, UTENSILIOS E EQUIPAMENTOS  DIVERSOS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645508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720.105,65 </w:t>
            </w:r>
          </w:p>
        </w:tc>
      </w:tr>
      <w:tr w:rsidR="007852F2" w:rsidRPr="003677C5" w14:paraId="252BA9AB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0425C49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44905235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37F29FF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TIC (PERMANENTE)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1F02796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771.854,49 </w:t>
            </w:r>
          </w:p>
        </w:tc>
      </w:tr>
      <w:tr w:rsidR="007852F2" w:rsidRPr="003677C5" w14:paraId="272DC994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1718C87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44905237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2CCFFBD7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EQUIPAMENTOS DE TIC - ATIVOS DE REDE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1FD22D3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385.280,00 </w:t>
            </w:r>
          </w:p>
        </w:tc>
      </w:tr>
      <w:tr w:rsidR="007852F2" w:rsidRPr="003677C5" w14:paraId="5669BCA7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229AECD6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44905238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2C7C9ED1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MAQ., FERRAMENTAS  E  UTENSILIOS  DE  OFICINA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3E57FEF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6.503,00 </w:t>
            </w:r>
          </w:p>
        </w:tc>
      </w:tr>
      <w:tr w:rsidR="007852F2" w:rsidRPr="003677C5" w14:paraId="5815A3B9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317741CA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44905241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4723A42B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EQUIPAMENTOS DE TIC - COMPUTADORES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D5DF1E5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127.077,00 </w:t>
            </w:r>
          </w:p>
        </w:tc>
      </w:tr>
      <w:tr w:rsidR="007852F2" w:rsidRPr="003677C5" w14:paraId="07D6C83C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136DFA0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44905242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412DDAC9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MOBILIARIO EM GERAL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72F2CCF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436.656,38 </w:t>
            </w:r>
          </w:p>
        </w:tc>
      </w:tr>
      <w:tr w:rsidR="007852F2" w:rsidRPr="003677C5" w14:paraId="4F6AFE3E" w14:textId="77777777" w:rsidTr="0059632C">
        <w:trPr>
          <w:trHeight w:val="60"/>
        </w:trPr>
        <w:tc>
          <w:tcPr>
            <w:tcW w:w="701" w:type="pct"/>
            <w:shd w:val="clear" w:color="auto" w:fill="auto"/>
            <w:vAlign w:val="center"/>
            <w:hideMark/>
          </w:tcPr>
          <w:p w14:paraId="55CC60C4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44905248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14:paraId="1CA9172C" w14:textId="77777777" w:rsidR="007852F2" w:rsidRPr="00637A8D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A8D">
              <w:rPr>
                <w:rFonts w:ascii="Times New Roman" w:eastAsia="Times New Roman" w:hAnsi="Times New Roman" w:cs="Times New Roman"/>
                <w:sz w:val="16"/>
                <w:szCs w:val="16"/>
              </w:rPr>
              <w:t>VEICULOS DIVERSOS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DEAAFE7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6.840,00 </w:t>
            </w:r>
          </w:p>
        </w:tc>
      </w:tr>
      <w:tr w:rsidR="007852F2" w:rsidRPr="003677C5" w14:paraId="52C9AF87" w14:textId="77777777" w:rsidTr="00A317F8">
        <w:trPr>
          <w:trHeight w:val="255"/>
        </w:trPr>
        <w:tc>
          <w:tcPr>
            <w:tcW w:w="3752" w:type="pct"/>
            <w:gridSpan w:val="2"/>
            <w:shd w:val="clear" w:color="auto" w:fill="9CC2E5" w:themeFill="accent1" w:themeFillTint="99"/>
            <w:noWrap/>
            <w:vAlign w:val="center"/>
            <w:hideMark/>
          </w:tcPr>
          <w:p w14:paraId="56A87BBF" w14:textId="77777777" w:rsidR="007852F2" w:rsidRPr="00FF3D54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48" w:type="pct"/>
            <w:shd w:val="clear" w:color="auto" w:fill="9CC2E5" w:themeFill="accent1" w:themeFillTint="99"/>
            <w:noWrap/>
            <w:vAlign w:val="center"/>
            <w:hideMark/>
          </w:tcPr>
          <w:p w14:paraId="18A02575" w14:textId="77777777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11.407.024,83 </w:t>
            </w:r>
          </w:p>
        </w:tc>
      </w:tr>
      <w:tr w:rsidR="007852F2" w:rsidRPr="003677C5" w14:paraId="1882DF80" w14:textId="77777777" w:rsidTr="00A317F8">
        <w:trPr>
          <w:trHeight w:val="255"/>
        </w:trPr>
        <w:tc>
          <w:tcPr>
            <w:tcW w:w="3752" w:type="pct"/>
            <w:gridSpan w:val="2"/>
            <w:shd w:val="clear" w:color="auto" w:fill="9CC2E5" w:themeFill="accent1" w:themeFillTint="99"/>
            <w:noWrap/>
            <w:vAlign w:val="center"/>
          </w:tcPr>
          <w:p w14:paraId="63ED3010" w14:textId="474D29FE" w:rsidR="007852F2" w:rsidRPr="00FF3D54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Pregão – UASG 153065</w:t>
            </w:r>
          </w:p>
        </w:tc>
        <w:tc>
          <w:tcPr>
            <w:tcW w:w="1248" w:type="pct"/>
            <w:shd w:val="clear" w:color="auto" w:fill="9CC2E5" w:themeFill="accent1" w:themeFillTint="99"/>
            <w:noWrap/>
            <w:vAlign w:val="center"/>
          </w:tcPr>
          <w:p w14:paraId="1D59C90E" w14:textId="1B25B220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11.103.298,48</w:t>
            </w:r>
          </w:p>
        </w:tc>
      </w:tr>
      <w:tr w:rsidR="007852F2" w:rsidRPr="003677C5" w14:paraId="3B9A77D8" w14:textId="77777777" w:rsidTr="00A317F8">
        <w:trPr>
          <w:trHeight w:val="255"/>
        </w:trPr>
        <w:tc>
          <w:tcPr>
            <w:tcW w:w="3752" w:type="pct"/>
            <w:gridSpan w:val="2"/>
            <w:shd w:val="clear" w:color="auto" w:fill="9CC2E5" w:themeFill="accent1" w:themeFillTint="99"/>
            <w:noWrap/>
            <w:vAlign w:val="center"/>
          </w:tcPr>
          <w:p w14:paraId="1666B52A" w14:textId="5E7C3E86" w:rsidR="007852F2" w:rsidRPr="00FF3D54" w:rsidRDefault="007852F2" w:rsidP="005C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Pregão – Participação</w:t>
            </w:r>
          </w:p>
        </w:tc>
        <w:tc>
          <w:tcPr>
            <w:tcW w:w="1248" w:type="pct"/>
            <w:shd w:val="clear" w:color="auto" w:fill="9CC2E5" w:themeFill="accent1" w:themeFillTint="99"/>
            <w:noWrap/>
            <w:vAlign w:val="center"/>
          </w:tcPr>
          <w:p w14:paraId="7D40D78F" w14:textId="5E044906" w:rsidR="007852F2" w:rsidRPr="00FF3D54" w:rsidRDefault="007852F2" w:rsidP="005C6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303.726,35</w:t>
            </w:r>
          </w:p>
        </w:tc>
      </w:tr>
    </w:tbl>
    <w:p w14:paraId="31C2A531" w14:textId="63FCC439" w:rsidR="00537C63" w:rsidRDefault="00537C63" w:rsidP="00537C63">
      <w:pPr>
        <w:jc w:val="both"/>
        <w:rPr>
          <w:rFonts w:ascii="Times New Roman" w:hAnsi="Times New Roman" w:cs="Times New Roman"/>
          <w:sz w:val="16"/>
          <w:szCs w:val="16"/>
        </w:rPr>
      </w:pPr>
      <w:r w:rsidRPr="003B58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Fonte:</w:t>
      </w:r>
      <w:r w:rsidRPr="00537C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37C63">
        <w:rPr>
          <w:rFonts w:ascii="Times New Roman" w:hAnsi="Times New Roman" w:cs="Times New Roman"/>
          <w:sz w:val="16"/>
          <w:szCs w:val="16"/>
        </w:rPr>
        <w:t>Tesouro Gerencial utilizando os filtros de pesquisa: UG Executora: 153065, NE CCor - Ano emissão: 2022, NE CCor - Modalidade de licitação: pregão, dispensa de licitação, suprimento de fundos e leilão, natureza da despesa: 339014, 339020, 339030, 339032, 339036, 339033, 339039, 339040 e 449052, Item informação: despesas empenhadas.</w:t>
      </w:r>
    </w:p>
    <w:p w14:paraId="7300ABBA" w14:textId="77777777" w:rsidR="008A0FEC" w:rsidRDefault="008A0FEC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7B57EE" w14:textId="37E8F53B" w:rsidR="008C4B39" w:rsidRDefault="008C4B39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C992F4" w14:textId="39947659" w:rsidR="008A0FEC" w:rsidRPr="00537C63" w:rsidRDefault="008A0FEC" w:rsidP="008A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C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Memória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537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ões da UASG 153065 e das participações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8A0FEC" w:rsidRPr="008A0FEC" w14:paraId="583204A7" w14:textId="77777777" w:rsidTr="0059632C">
        <w:trPr>
          <w:trHeight w:val="2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B936C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Pregões - 153065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76C36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Global Ata (Planilha Site PRA)</w:t>
            </w:r>
          </w:p>
        </w:tc>
      </w:tr>
      <w:tr w:rsidR="008A0FEC" w:rsidRPr="008A0FEC" w14:paraId="6B789D6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F26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25/2021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E89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208.649,28 </w:t>
            </w:r>
          </w:p>
        </w:tc>
      </w:tr>
      <w:tr w:rsidR="008A0FEC" w:rsidRPr="008A0FEC" w14:paraId="678985CF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EE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29/2021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16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1.059.138,49 </w:t>
            </w:r>
          </w:p>
        </w:tc>
      </w:tr>
      <w:tr w:rsidR="008A0FEC" w:rsidRPr="008A0FEC" w14:paraId="4111C036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2A8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38/2021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58F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89.900,00 </w:t>
            </w:r>
          </w:p>
        </w:tc>
      </w:tr>
      <w:tr w:rsidR="008A0FEC" w:rsidRPr="008A0FEC" w14:paraId="799B850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979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43/2021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958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109.919,79 </w:t>
            </w:r>
          </w:p>
        </w:tc>
      </w:tr>
      <w:tr w:rsidR="008A0FEC" w:rsidRPr="008A0FEC" w14:paraId="6F3BE85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095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44/2021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52A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147.617,71 </w:t>
            </w:r>
          </w:p>
        </w:tc>
      </w:tr>
      <w:tr w:rsidR="008A0FEC" w:rsidRPr="008A0FEC" w14:paraId="7C62617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218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45/2021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4F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937.464,48 </w:t>
            </w:r>
          </w:p>
        </w:tc>
      </w:tr>
      <w:tr w:rsidR="008A0FEC" w:rsidRPr="008A0FEC" w14:paraId="0F86430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48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46/2021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B8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29.215,85 </w:t>
            </w:r>
          </w:p>
        </w:tc>
      </w:tr>
      <w:tr w:rsidR="008A0FEC" w:rsidRPr="008A0FEC" w14:paraId="2AF5015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95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47/2021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2D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53.400,00 </w:t>
            </w:r>
          </w:p>
        </w:tc>
      </w:tr>
      <w:tr w:rsidR="008A0FEC" w:rsidRPr="008A0FEC" w14:paraId="4023D5E2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0BB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48/2021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0E7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2.984.438,00 </w:t>
            </w:r>
          </w:p>
        </w:tc>
      </w:tr>
      <w:tr w:rsidR="008A0FEC" w:rsidRPr="008A0FEC" w14:paraId="31E22D52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26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49/2021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D6E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20.851.820,00 </w:t>
            </w:r>
          </w:p>
        </w:tc>
      </w:tr>
      <w:tr w:rsidR="008A0FEC" w:rsidRPr="008A0FEC" w14:paraId="3963F65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9DB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2F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568.284,88 </w:t>
            </w:r>
          </w:p>
        </w:tc>
      </w:tr>
      <w:tr w:rsidR="008A0FEC" w:rsidRPr="008A0FEC" w14:paraId="1018E68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B3E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47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464.036,41 </w:t>
            </w:r>
          </w:p>
        </w:tc>
      </w:tr>
      <w:tr w:rsidR="008A0FEC" w:rsidRPr="008A0FEC" w14:paraId="609DC728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E41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77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43.362,95 </w:t>
            </w:r>
          </w:p>
        </w:tc>
      </w:tr>
      <w:tr w:rsidR="008A0FEC" w:rsidRPr="008A0FEC" w14:paraId="31508CA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9D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E64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2.187.664,18 </w:t>
            </w:r>
          </w:p>
        </w:tc>
      </w:tr>
      <w:tr w:rsidR="008A0FEC" w:rsidRPr="008A0FEC" w14:paraId="5034DFF6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148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7/2022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AF4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430.706,55 </w:t>
            </w:r>
          </w:p>
        </w:tc>
      </w:tr>
      <w:tr w:rsidR="008A0FEC" w:rsidRPr="008A0FEC" w14:paraId="4DD7C6B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ABC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40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4.773.716,00 </w:t>
            </w:r>
          </w:p>
        </w:tc>
      </w:tr>
      <w:tr w:rsidR="008A0FEC" w:rsidRPr="008A0FEC" w14:paraId="2819186B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80D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10/2022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A8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46.618,00 </w:t>
            </w:r>
          </w:p>
        </w:tc>
      </w:tr>
      <w:tr w:rsidR="008A0FEC" w:rsidRPr="008A0FEC" w14:paraId="2513E058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0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938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65.337,49 </w:t>
            </w:r>
          </w:p>
        </w:tc>
      </w:tr>
      <w:tr w:rsidR="008A0FEC" w:rsidRPr="008A0FEC" w14:paraId="082D553C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FE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89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555.091,56 </w:t>
            </w:r>
          </w:p>
        </w:tc>
      </w:tr>
      <w:tr w:rsidR="008A0FEC" w:rsidRPr="008A0FEC" w14:paraId="1817800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E7C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40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94.527,39 </w:t>
            </w:r>
          </w:p>
        </w:tc>
      </w:tr>
      <w:tr w:rsidR="008A0FEC" w:rsidRPr="008A0FEC" w14:paraId="05CE6190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804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15/2022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4F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76.229,45 </w:t>
            </w:r>
          </w:p>
        </w:tc>
      </w:tr>
      <w:tr w:rsidR="008A0FEC" w:rsidRPr="008A0FEC" w14:paraId="3259237F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A4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16/2022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19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125.442,30 </w:t>
            </w:r>
          </w:p>
        </w:tc>
      </w:tr>
      <w:tr w:rsidR="008A0FEC" w:rsidRPr="008A0FEC" w14:paraId="083D5030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25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17/2022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78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99.608,05 </w:t>
            </w:r>
          </w:p>
        </w:tc>
      </w:tr>
      <w:tr w:rsidR="008A0FEC" w:rsidRPr="008A0FEC" w14:paraId="13413EB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B40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75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109.541,67 </w:t>
            </w:r>
          </w:p>
        </w:tc>
      </w:tr>
      <w:tr w:rsidR="008A0FEC" w:rsidRPr="008A0FEC" w14:paraId="3F63D2B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A0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122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37.659,15 </w:t>
            </w:r>
          </w:p>
        </w:tc>
      </w:tr>
      <w:tr w:rsidR="008A0FEC" w:rsidRPr="008A0FEC" w14:paraId="2EF3D98F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F3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20/2022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76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603.655,00 </w:t>
            </w:r>
          </w:p>
        </w:tc>
      </w:tr>
      <w:tr w:rsidR="008A0FEC" w:rsidRPr="008A0FEC" w14:paraId="182E0027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1C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21/2022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A6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177.517,18 </w:t>
            </w:r>
          </w:p>
        </w:tc>
      </w:tr>
      <w:tr w:rsidR="008A0FEC" w:rsidRPr="008A0FEC" w14:paraId="240076BF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92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7356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148.841,90 </w:t>
            </w:r>
          </w:p>
        </w:tc>
      </w:tr>
      <w:tr w:rsidR="008A0FEC" w:rsidRPr="008A0FEC" w14:paraId="7F9F73E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25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21D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1.589.097,10 </w:t>
            </w:r>
          </w:p>
        </w:tc>
      </w:tr>
      <w:tr w:rsidR="008A0FEC" w:rsidRPr="008A0FEC" w14:paraId="61AF42AC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72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32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363.133,19 </w:t>
            </w:r>
          </w:p>
        </w:tc>
      </w:tr>
      <w:tr w:rsidR="008A0FEC" w:rsidRPr="008A0FEC" w14:paraId="123EF5AE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BB6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25/2022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5D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571.020,70 </w:t>
            </w:r>
          </w:p>
        </w:tc>
      </w:tr>
      <w:tr w:rsidR="008A0FEC" w:rsidRPr="008A0FEC" w14:paraId="3FAF6A2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644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27/2022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F1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310.473,76 </w:t>
            </w:r>
          </w:p>
        </w:tc>
      </w:tr>
      <w:tr w:rsidR="008A0FEC" w:rsidRPr="008A0FEC" w14:paraId="0E6A1BB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E2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96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60.010,76 </w:t>
            </w:r>
          </w:p>
        </w:tc>
      </w:tr>
      <w:tr w:rsidR="008A0FEC" w:rsidRPr="008A0FEC" w14:paraId="5E92CBF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580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94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30.090,00 </w:t>
            </w:r>
          </w:p>
        </w:tc>
      </w:tr>
      <w:tr w:rsidR="008A0FEC" w:rsidRPr="008A0FEC" w14:paraId="312BF6C3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895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31/2022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6E8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292.973,95 </w:t>
            </w:r>
          </w:p>
        </w:tc>
      </w:tr>
      <w:tr w:rsidR="008A0FEC" w:rsidRPr="008A0FEC" w14:paraId="02628D1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091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0B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186.995,15 </w:t>
            </w:r>
          </w:p>
        </w:tc>
      </w:tr>
      <w:tr w:rsidR="008A0FEC" w:rsidRPr="008A0FEC" w14:paraId="51E0446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347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D85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123.726,15 </w:t>
            </w:r>
          </w:p>
        </w:tc>
      </w:tr>
      <w:tr w:rsidR="008A0FEC" w:rsidRPr="008A0FEC" w14:paraId="3BDC61B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7B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28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674.193,07 </w:t>
            </w:r>
          </w:p>
        </w:tc>
      </w:tr>
      <w:tr w:rsidR="008A0FEC" w:rsidRPr="008A0FEC" w14:paraId="2D80572E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2A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35/2022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0DF6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80.699,36 </w:t>
            </w:r>
          </w:p>
        </w:tc>
      </w:tr>
      <w:tr w:rsidR="008A0FEC" w:rsidRPr="008A0FEC" w14:paraId="3B7730E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E1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36/2022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00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600.443,60 </w:t>
            </w:r>
          </w:p>
        </w:tc>
      </w:tr>
      <w:tr w:rsidR="008A0FEC" w:rsidRPr="008A0FEC" w14:paraId="6AFF59D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FB9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37/2022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75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50.110,53 </w:t>
            </w:r>
          </w:p>
        </w:tc>
      </w:tr>
      <w:tr w:rsidR="008A0FEC" w:rsidRPr="008A0FEC" w14:paraId="26BC8F83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06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D6F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54.838,50 </w:t>
            </w:r>
          </w:p>
        </w:tc>
      </w:tr>
      <w:tr w:rsidR="008A0FEC" w:rsidRPr="008A0FEC" w14:paraId="595CBAD2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34E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40/2022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274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4.959,85 </w:t>
            </w:r>
          </w:p>
        </w:tc>
      </w:tr>
      <w:tr w:rsidR="008A0FEC" w:rsidRPr="008A0FEC" w14:paraId="0ED65CB6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A59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CE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13.697,43 </w:t>
            </w:r>
          </w:p>
        </w:tc>
      </w:tr>
      <w:tr w:rsidR="008A0FEC" w:rsidRPr="008A0FEC" w14:paraId="717814CA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913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84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272.652,00 </w:t>
            </w:r>
          </w:p>
        </w:tc>
      </w:tr>
      <w:tr w:rsidR="008A0FEC" w:rsidRPr="008A0FEC" w14:paraId="79CDE028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C5D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45/2022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3A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1.819.017,35 </w:t>
            </w:r>
          </w:p>
        </w:tc>
      </w:tr>
      <w:tr w:rsidR="008A0FEC" w:rsidRPr="008A0FEC" w14:paraId="714D469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657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46/2022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288" w14:textId="3F0E1A41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13.768,00 </w:t>
            </w:r>
          </w:p>
        </w:tc>
      </w:tr>
      <w:tr w:rsidR="008A0FEC" w:rsidRPr="008A0FEC" w14:paraId="293CC333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875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81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16.797,72 </w:t>
            </w:r>
          </w:p>
        </w:tc>
      </w:tr>
      <w:tr w:rsidR="008A0FEC" w:rsidRPr="008A0FEC" w14:paraId="3B1B6282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6A6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DD8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39.969,96 </w:t>
            </w:r>
          </w:p>
        </w:tc>
      </w:tr>
      <w:tr w:rsidR="008A0FEC" w:rsidRPr="008A0FEC" w14:paraId="7E9DDD62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34E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52/2022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526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207.870,00 </w:t>
            </w:r>
          </w:p>
        </w:tc>
      </w:tr>
      <w:tr w:rsidR="008A0FEC" w:rsidRPr="008A0FEC" w14:paraId="63E99B4D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F1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53/2022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DB8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383.900,00 </w:t>
            </w:r>
          </w:p>
        </w:tc>
      </w:tr>
      <w:tr w:rsidR="008A0FEC" w:rsidRPr="008A0FEC" w14:paraId="51465F3A" w14:textId="77777777" w:rsidTr="0059632C">
        <w:trPr>
          <w:trHeight w:val="21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F7C28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Global Total das Atas de Registro de Preços da UASG 153065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EF4C14" w14:textId="0D18C6CE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R$                 44.839.841,84 </w:t>
            </w:r>
          </w:p>
        </w:tc>
      </w:tr>
      <w:tr w:rsidR="008A0FEC" w:rsidRPr="008A0FEC" w14:paraId="7E4021EB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43F" w14:textId="77777777" w:rsidR="008A0FEC" w:rsidRPr="008A0FEC" w:rsidRDefault="008A0FEC" w:rsidP="008A0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60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FEC" w:rsidRPr="008A0FEC" w14:paraId="384BE265" w14:textId="77777777" w:rsidTr="0059632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621EFE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Pregões não finalizados, desertos e fracassados</w:t>
            </w:r>
          </w:p>
        </w:tc>
      </w:tr>
      <w:tr w:rsidR="008A0FEC" w:rsidRPr="008A0FEC" w14:paraId="2128CF89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AB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26/2022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9D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Em Julgamento</w:t>
            </w:r>
          </w:p>
        </w:tc>
      </w:tr>
      <w:tr w:rsidR="008A0FEC" w:rsidRPr="008A0FEC" w14:paraId="05D6BD91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7B0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84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Em Julgamento</w:t>
            </w:r>
          </w:p>
        </w:tc>
      </w:tr>
      <w:tr w:rsidR="008A0FEC" w:rsidRPr="008A0FEC" w14:paraId="3AAE45B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462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55/2022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1F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Em Julgamento</w:t>
            </w:r>
          </w:p>
        </w:tc>
      </w:tr>
      <w:tr w:rsidR="008A0FEC" w:rsidRPr="008A0FEC" w14:paraId="1D30D1BD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578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30/2022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3696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Na PRPG</w:t>
            </w:r>
          </w:p>
        </w:tc>
      </w:tr>
      <w:tr w:rsidR="008A0FEC" w:rsidRPr="008A0FEC" w14:paraId="42D71735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0CE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6/2022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42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Suspenso</w:t>
            </w:r>
          </w:p>
        </w:tc>
      </w:tr>
      <w:tr w:rsidR="008A0FEC" w:rsidRPr="008A0FEC" w14:paraId="3D4549A7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365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47/2022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D0B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Suspenso</w:t>
            </w:r>
          </w:p>
        </w:tc>
      </w:tr>
      <w:tr w:rsidR="008A0FEC" w:rsidRPr="008A0FEC" w14:paraId="53A7DA7B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2D9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A6E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Fracassado</w:t>
            </w:r>
          </w:p>
        </w:tc>
      </w:tr>
      <w:tr w:rsidR="008A0FEC" w:rsidRPr="008A0FEC" w14:paraId="75D6EBB3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B3B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11/2022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B8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Fracassado</w:t>
            </w:r>
          </w:p>
        </w:tc>
      </w:tr>
      <w:tr w:rsidR="008A0FEC" w:rsidRPr="008A0FEC" w14:paraId="2343F311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D6F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38/2022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B7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Deserto</w:t>
            </w:r>
          </w:p>
        </w:tc>
      </w:tr>
      <w:tr w:rsidR="008A0FEC" w:rsidRPr="008A0FEC" w14:paraId="7270E6FB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BAC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41/2022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8674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Deserto</w:t>
            </w:r>
          </w:p>
        </w:tc>
      </w:tr>
      <w:tr w:rsidR="008A0FEC" w:rsidRPr="008A0FEC" w14:paraId="4B3A869C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47D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54/2022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D29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Deserto</w:t>
            </w:r>
          </w:p>
        </w:tc>
      </w:tr>
      <w:tr w:rsidR="008A0FEC" w:rsidRPr="008A0FEC" w14:paraId="3E29EFD6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3A5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3A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FEC" w:rsidRPr="008A0FEC" w14:paraId="42886D5D" w14:textId="77777777" w:rsidTr="0059632C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9E2C0F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Participações em pregões de outras UASGs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B1227AA" w14:textId="77777777" w:rsidR="008A0FEC" w:rsidRPr="008A0FEC" w:rsidRDefault="008A0FEC" w:rsidP="008A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da Ata</w:t>
            </w:r>
          </w:p>
        </w:tc>
      </w:tr>
      <w:tr w:rsidR="008A0FEC" w:rsidRPr="008A0FEC" w14:paraId="534A2DF4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630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9/2021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527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 3.741.735,50 </w:t>
            </w:r>
          </w:p>
        </w:tc>
      </w:tr>
      <w:tr w:rsidR="008A0FEC" w:rsidRPr="008A0FEC" w14:paraId="2EDC11AA" w14:textId="77777777" w:rsidTr="008A0FEC">
        <w:trPr>
          <w:trHeight w:val="3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9BD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12/2022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82C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     286.907,95 </w:t>
            </w:r>
          </w:p>
        </w:tc>
      </w:tr>
      <w:tr w:rsidR="008A0FEC" w:rsidRPr="008A0FEC" w14:paraId="72C84809" w14:textId="77777777" w:rsidTr="008A0FEC">
        <w:trPr>
          <w:trHeight w:val="34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AA4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20/2022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526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     603.655,00 </w:t>
            </w:r>
          </w:p>
        </w:tc>
      </w:tr>
      <w:tr w:rsidR="008A0FEC" w:rsidRPr="008A0FEC" w14:paraId="297FAAEF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B2E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19/2022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B91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     907.890,75 </w:t>
            </w:r>
          </w:p>
        </w:tc>
      </w:tr>
      <w:tr w:rsidR="008A0FEC" w:rsidRPr="008A0FEC" w14:paraId="19B99141" w14:textId="77777777" w:rsidTr="008A0FE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3D3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>8/2022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6B0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R$                          4.773.716,00 </w:t>
            </w:r>
          </w:p>
        </w:tc>
      </w:tr>
      <w:tr w:rsidR="008A0FEC" w:rsidRPr="008A0FEC" w14:paraId="2ABF8F81" w14:textId="77777777" w:rsidTr="0059632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F0632FE" w14:textId="3C856264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Global das Participações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DF25F2" w14:textId="77777777" w:rsidR="008A0FEC" w:rsidRPr="008A0FEC" w:rsidRDefault="008A0FEC" w:rsidP="008A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R$                        10.313.905,20 </w:t>
            </w:r>
          </w:p>
        </w:tc>
      </w:tr>
    </w:tbl>
    <w:p w14:paraId="10C83081" w14:textId="5C9D6AAB" w:rsidR="00006BF9" w:rsidRDefault="008A0FEC" w:rsidP="00537C63">
      <w:pPr>
        <w:jc w:val="both"/>
        <w:rPr>
          <w:rFonts w:ascii="Times New Roman" w:hAnsi="Times New Roman" w:cs="Times New Roman"/>
          <w:sz w:val="16"/>
          <w:szCs w:val="16"/>
        </w:rPr>
      </w:pPr>
      <w:r w:rsidRPr="003B58B4">
        <w:rPr>
          <w:rFonts w:ascii="Times New Roman" w:hAnsi="Times New Roman" w:cs="Times New Roman"/>
          <w:b/>
          <w:bCs/>
          <w:sz w:val="16"/>
          <w:szCs w:val="16"/>
        </w:rPr>
        <w:t>Fonte: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06BF9" w:rsidRPr="00C24FC8">
        <w:rPr>
          <w:rFonts w:ascii="Times New Roman" w:hAnsi="Times New Roman" w:cs="Times New Roman"/>
          <w:sz w:val="16"/>
          <w:szCs w:val="16"/>
        </w:rPr>
        <w:t>Portal de Compras do Governo Federal &gt; Agente Público &gt; Consulta Detalhada &gt; Atas de Pregão &gt; Pregão &gt; Resultado por fornecedor</w:t>
      </w:r>
      <w:r>
        <w:rPr>
          <w:rFonts w:ascii="Times New Roman" w:hAnsi="Times New Roman" w:cs="Times New Roman"/>
          <w:sz w:val="16"/>
          <w:szCs w:val="16"/>
        </w:rPr>
        <w:t xml:space="preserve"> &gt;</w:t>
      </w:r>
      <w:r w:rsidRPr="008A0FEC">
        <w:rPr>
          <w:rFonts w:ascii="Times New Roman" w:hAnsi="Times New Roman" w:cs="Times New Roman"/>
          <w:sz w:val="16"/>
          <w:szCs w:val="16"/>
        </w:rPr>
        <w:t xml:space="preserve"> </w:t>
      </w:r>
      <w:r w:rsidRPr="00C24FC8">
        <w:rPr>
          <w:rFonts w:ascii="Times New Roman" w:hAnsi="Times New Roman" w:cs="Times New Roman"/>
          <w:sz w:val="16"/>
          <w:szCs w:val="16"/>
        </w:rPr>
        <w:t>o valor global da Ata de Registro de Preços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E12118B" w14:textId="77777777" w:rsidR="008A0FEC" w:rsidRDefault="008A0FEC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629534" w14:textId="2EE5E49E" w:rsidR="001359BC" w:rsidRDefault="001359BC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80461C" w14:textId="080E694E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BEA939A" w14:textId="612D529C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C71872" w14:textId="4B0184DC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52D5A6" w14:textId="48DB0018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9F7ACE" w14:textId="4536DB65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8B921F" w14:textId="5971A6B2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14E908" w14:textId="553CC719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AEF934" w14:textId="2E9B01AE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9C361F" w14:textId="02D508CD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BF432A" w14:textId="61807FEB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1EEE4D" w14:textId="77777777" w:rsidR="00F14EA1" w:rsidRDefault="00F14EA1" w:rsidP="00F14EA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  <w:sectPr w:rsidR="00F14EA1" w:rsidSect="00FF3D54">
          <w:pgSz w:w="11906" w:h="16838"/>
          <w:pgMar w:top="1701" w:right="1134" w:bottom="1134" w:left="1701" w:header="708" w:footer="708" w:gutter="0"/>
          <w:pgNumType w:start="1"/>
          <w:cols w:space="720"/>
          <w:docGrid w:linePitch="299"/>
        </w:sectPr>
      </w:pPr>
    </w:p>
    <w:p w14:paraId="1A56C42E" w14:textId="77777777" w:rsidR="00F14EA1" w:rsidRPr="00DB502E" w:rsidRDefault="00F14EA1" w:rsidP="00F14EA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B502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Indicadores PDI </w:t>
      </w:r>
    </w:p>
    <w:p w14:paraId="0DB0CEBD" w14:textId="77777777" w:rsidR="00F14EA1" w:rsidRPr="00DC7106" w:rsidRDefault="00F14EA1" w:rsidP="00F14EA1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19480726"/>
      <w:r w:rsidRPr="00DC7106">
        <w:rPr>
          <w:rFonts w:ascii="Times New Roman" w:eastAsia="Times New Roman" w:hAnsi="Times New Roman" w:cs="Times New Roman"/>
          <w:color w:val="000000"/>
        </w:rPr>
        <w:t>Preencher na tabela abaixo o valor referente ao ano de 2022;</w:t>
      </w:r>
    </w:p>
    <w:p w14:paraId="52F7DAB6" w14:textId="6DCBB130" w:rsidR="00F14EA1" w:rsidRPr="00DC7106" w:rsidRDefault="00F14EA1" w:rsidP="00F14EA1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C7106">
        <w:rPr>
          <w:rFonts w:ascii="Times New Roman" w:eastAsia="Times New Roman" w:hAnsi="Times New Roman" w:cs="Times New Roman"/>
          <w:color w:val="000000"/>
        </w:rPr>
        <w:t>Fazer uma análise por indicador informando os fatores relacionados ao cumprimento</w:t>
      </w:r>
      <w:r w:rsidR="001501EC">
        <w:rPr>
          <w:rFonts w:ascii="Times New Roman" w:eastAsia="Times New Roman" w:hAnsi="Times New Roman" w:cs="Times New Roman"/>
          <w:color w:val="000000"/>
        </w:rPr>
        <w:t xml:space="preserve"> </w:t>
      </w:r>
      <w:r w:rsidRPr="00DC7106">
        <w:rPr>
          <w:rFonts w:ascii="Times New Roman" w:eastAsia="Times New Roman" w:hAnsi="Times New Roman" w:cs="Times New Roman"/>
          <w:color w:val="000000"/>
        </w:rPr>
        <w:t xml:space="preserve">ou superação da meta estabelecida </w:t>
      </w:r>
      <w:r>
        <w:rPr>
          <w:rFonts w:ascii="Times New Roman" w:eastAsia="Times New Roman" w:hAnsi="Times New Roman" w:cs="Times New Roman"/>
          <w:color w:val="000000"/>
        </w:rPr>
        <w:t>para a</w:t>
      </w:r>
      <w:r w:rsidRPr="00DC7106">
        <w:rPr>
          <w:rFonts w:ascii="Times New Roman" w:eastAsia="Times New Roman" w:hAnsi="Times New Roman" w:cs="Times New Roman"/>
          <w:color w:val="000000"/>
        </w:rPr>
        <w:t xml:space="preserve">no de 2022. </w:t>
      </w:r>
    </w:p>
    <w:bookmarkEnd w:id="1"/>
    <w:p w14:paraId="098E5ED9" w14:textId="77777777" w:rsidR="00F14EA1" w:rsidRDefault="00F14EA1" w:rsidP="00F14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2805"/>
        <w:gridCol w:w="1279"/>
        <w:gridCol w:w="2018"/>
        <w:gridCol w:w="1004"/>
        <w:gridCol w:w="146"/>
        <w:gridCol w:w="1295"/>
        <w:gridCol w:w="763"/>
        <w:gridCol w:w="894"/>
        <w:gridCol w:w="903"/>
      </w:tblGrid>
      <w:tr w:rsidR="00F14EA1" w:rsidRPr="00520103" w14:paraId="1CF9A975" w14:textId="77777777" w:rsidTr="00B32D5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95F6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EC6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Fórmula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12042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Periodicidade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F7E2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Valor 2020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8B4C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Valor 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3F8D139C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61A2C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96BCF0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1DB0A7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Valor 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C874A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Valor desejado 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EED7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0103">
              <w:rPr>
                <w:rFonts w:eastAsia="Times New Roman"/>
                <w:b/>
                <w:bCs/>
                <w:sz w:val="20"/>
                <w:szCs w:val="20"/>
              </w:rPr>
              <w:t>Valor desejado 2023</w:t>
            </w:r>
          </w:p>
        </w:tc>
      </w:tr>
      <w:tr w:rsidR="00F14EA1" w:rsidRPr="00520103" w14:paraId="1E83F41C" w14:textId="77777777" w:rsidTr="00B32D5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0E6A73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ORC.01.I2. Percentual de Restos a Pagar inscritos (RPins)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BA92420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RPins= [Restos a pagar inscritos/ orçamento empenhado] x100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2DB95E0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D117954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43,07%*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  <w:t>*Fonte: Tesouro Gerencial (considerando todas as UGs ativas em 2020).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2688C3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31,9% (PRA)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</w:tcPr>
          <w:p w14:paraId="1FD902C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34BBD51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Reduzir o RPins para 25%.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</w:tcPr>
          <w:p w14:paraId="3AD6E7C5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72951BA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BAABB64" w14:textId="399C1FAD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37,28%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FE3EBE9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5DDF16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25%</w:t>
            </w:r>
          </w:p>
        </w:tc>
      </w:tr>
      <w:tr w:rsidR="00F14EA1" w:rsidRPr="00520103" w14:paraId="60F0E83D" w14:textId="77777777" w:rsidTr="00B32D5B">
        <w:trPr>
          <w:trHeight w:val="1275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4738A645" w14:textId="5951F406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1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Análise: </w:t>
            </w:r>
          </w:p>
          <w:p w14:paraId="45B969D6" w14:textId="7A631105" w:rsidR="0088699F" w:rsidRPr="00AF6226" w:rsidRDefault="0088699F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O orçamento da UFPB é bastante descentralizado, onde a UASG 153065 possui 27 UGRs 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>além de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várias unidades que possuem apenas Plano Interno, tendo </w:t>
            </w:r>
            <w:r w:rsidR="001501EC" w:rsidRPr="00AF6226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 xml:space="preserve">tas </w:t>
            </w:r>
            <w:r w:rsidR="001501EC" w:rsidRPr="00AF6226">
              <w:rPr>
                <w:rFonts w:ascii="Times New Roman" w:eastAsia="Times New Roman" w:hAnsi="Times New Roman" w:cs="Times New Roman"/>
                <w:color w:val="000000"/>
              </w:rPr>
              <w:t>autonomia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para planejar e solicitar a execução d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seus 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>respectiv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 xml:space="preserve">s 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>dotações.</w:t>
            </w:r>
          </w:p>
          <w:p w14:paraId="380B5DE0" w14:textId="4542BD73" w:rsidR="0088699F" w:rsidRPr="00AF6226" w:rsidRDefault="0088699F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6226">
              <w:rPr>
                <w:rFonts w:ascii="Times New Roman" w:eastAsia="Times New Roman" w:hAnsi="Times New Roman" w:cs="Times New Roman"/>
                <w:color w:val="000000"/>
              </w:rPr>
              <w:t>Historicamente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>, as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unidades 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>postergam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 w:rsidR="00177E5F">
              <w:rPr>
                <w:rFonts w:ascii="Times New Roman" w:eastAsia="Times New Roman" w:hAnsi="Times New Roman" w:cs="Times New Roman"/>
                <w:color w:val="000000"/>
              </w:rPr>
              <w:t>operacionalização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suas aquisições e contratações </w:t>
            </w:r>
            <w:r w:rsidR="001501EC">
              <w:rPr>
                <w:rFonts w:ascii="Times New Roman" w:eastAsia="Times New Roman" w:hAnsi="Times New Roman" w:cs="Times New Roman"/>
                <w:color w:val="000000"/>
              </w:rPr>
              <w:t>até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últimos meses do ano, não havendo tempo hábil para que os fornecedores façam as entregas</w:t>
            </w:r>
            <w:r w:rsidR="00AF6226">
              <w:rPr>
                <w:rFonts w:ascii="Times New Roman" w:eastAsia="Times New Roman" w:hAnsi="Times New Roman" w:cs="Times New Roman"/>
                <w:color w:val="000000"/>
              </w:rPr>
              <w:t xml:space="preserve"> dos bens, equipamento e materiais 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>ou prestem os serviços dentro do exercício.</w:t>
            </w:r>
          </w:p>
          <w:p w14:paraId="7421FADE" w14:textId="6753EBC7" w:rsidR="0088699F" w:rsidRPr="00AF6226" w:rsidRDefault="00177E5F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Como </w:t>
            </w:r>
            <w:r w:rsidR="00790EA7">
              <w:rPr>
                <w:rFonts w:ascii="Times New Roman" w:eastAsia="Times New Roman" w:hAnsi="Times New Roman" w:cs="Times New Roman"/>
                <w:color w:val="000000"/>
              </w:rPr>
              <w:t>ação mitigadora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n</w:t>
            </w:r>
            <w:r w:rsidR="0088699F" w:rsidRPr="00AF6226">
              <w:rPr>
                <w:rFonts w:ascii="Times New Roman" w:eastAsia="Times New Roman" w:hAnsi="Times New Roman" w:cs="Times New Roman"/>
                <w:color w:val="000000"/>
              </w:rPr>
              <w:t>o exercício de 2022 foi realizad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88699F"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uma reunião com os pró-reitores, diretores, requisitantes, dentre outros, informando um calendário de execução para esses pudessem fazer o envio das requisições para a aquisição e contratação de bens, materiais e serviços.</w:t>
            </w:r>
          </w:p>
          <w:p w14:paraId="44F8A784" w14:textId="16DFB23D" w:rsidR="0088699F" w:rsidRPr="00AF6226" w:rsidRDefault="00AF622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Foi </w:t>
            </w:r>
            <w:r w:rsidR="00177E5F">
              <w:rPr>
                <w:rFonts w:ascii="Times New Roman" w:eastAsia="Times New Roman" w:hAnsi="Times New Roman" w:cs="Times New Roman"/>
                <w:color w:val="000000"/>
              </w:rPr>
              <w:t xml:space="preserve">adicionado mais um servidor a equipe da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Seção de Cadastro, a fim de </w:t>
            </w:r>
            <w:r w:rsidR="00177E5F">
              <w:rPr>
                <w:rFonts w:ascii="Times New Roman" w:eastAsia="Times New Roman" w:hAnsi="Times New Roman" w:cs="Times New Roman"/>
                <w:color w:val="000000"/>
              </w:rPr>
              <w:t>reforçar os procedimentos de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cobrança e apuração de responsabilidade dos fornecedores que não entregam os materiais ou serviços no prazo determinado.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Além dessa providência, t</w:t>
            </w:r>
            <w:r w:rsidR="0088699F"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ambém foi criado mais um setor direcionado a cobrança 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>das contratações de serviço.</w:t>
            </w:r>
          </w:p>
          <w:p w14:paraId="33C5BC73" w14:textId="47715AA2" w:rsidR="00AF6226" w:rsidRPr="00AF6226" w:rsidRDefault="00AF622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Mesmo com as </w:t>
            </w:r>
            <w:r w:rsidR="00177E5F">
              <w:rPr>
                <w:rFonts w:ascii="Times New Roman" w:eastAsia="Times New Roman" w:hAnsi="Times New Roman" w:cs="Times New Roman"/>
                <w:color w:val="000000"/>
              </w:rPr>
              <w:t>medidas mencionadas</w:t>
            </w:r>
            <w:r w:rsidRPr="00AF6226">
              <w:rPr>
                <w:rFonts w:ascii="Times New Roman" w:eastAsia="Times New Roman" w:hAnsi="Times New Roman" w:cs="Times New Roman"/>
                <w:color w:val="000000"/>
              </w:rPr>
              <w:t xml:space="preserve"> o risco se materializou devido a algumas contratações realizadas no final do exercício.</w:t>
            </w:r>
          </w:p>
          <w:p w14:paraId="634F8592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CC43071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D83494D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09FD855" w14:textId="77777777" w:rsidR="00F14EA1" w:rsidRPr="00DC7106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F3AE1B0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14EA1" w:rsidRPr="00520103" w14:paraId="0504ABC5" w14:textId="77777777" w:rsidTr="00B32D5B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668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ORC.01.I3. Taxa de Execução Financeira (TEF)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3771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TEF = (∑</w:t>
            </w:r>
            <w:r w:rsidRPr="00520103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𝐸𝑒𝑓</w:t>
            </w: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/∑</w:t>
            </w:r>
            <w:r w:rsidRPr="00520103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𝑅𝑒𝑐</w:t>
            </w: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520103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𝑥</w:t>
            </w: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100)</w:t>
            </w: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∑Eef = somatório dos valores de todos os empenhos efetivos; ∑Rec= total de recursos disponibilizados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CC6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384C2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99,48%*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  <w:t>*Fonte: Relatório de Gestão 2020.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8D66D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99,62% (PRA))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</w:tcPr>
          <w:p w14:paraId="5586E62B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DFE8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Atingir uma TEF de 100%.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1A4A9608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E0CFB9D" w14:textId="77777777" w:rsidR="00AF6226" w:rsidRDefault="00AF622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BD86794" w14:textId="77777777" w:rsidR="00AF6226" w:rsidRDefault="00AF622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7F28A6B" w14:textId="1045D031" w:rsidR="00AF6226" w:rsidRPr="00520103" w:rsidRDefault="00AF622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99,98%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4FB1F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29C58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F14EA1" w:rsidRPr="00520103" w14:paraId="69FFDE94" w14:textId="77777777" w:rsidTr="00B32D5B">
        <w:trPr>
          <w:trHeight w:val="1785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1F3E6934" w14:textId="6150A6AA" w:rsidR="00F14EA1" w:rsidRPr="003B14C6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71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Análise: </w:t>
            </w:r>
          </w:p>
          <w:p w14:paraId="74E79347" w14:textId="5B307CF2" w:rsidR="00AF6226" w:rsidRPr="003B14C6" w:rsidRDefault="00AF6226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 xml:space="preserve">O percentual de </w:t>
            </w:r>
            <w:r w:rsidR="00BA4507" w:rsidRPr="003B14C6">
              <w:rPr>
                <w:rFonts w:ascii="Times New Roman" w:eastAsia="Times New Roman" w:hAnsi="Times New Roman" w:cs="Times New Roman"/>
                <w:color w:val="000000"/>
              </w:rPr>
              <w:t>99,98% é bastante satisfatório, mesmo ficando abaixo da meta.</w:t>
            </w:r>
          </w:p>
          <w:p w14:paraId="0D54BA18" w14:textId="77777777" w:rsidR="003058AB" w:rsidRDefault="00BA4507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>O risco</w:t>
            </w:r>
            <w:r w:rsidR="00790EA7">
              <w:rPr>
                <w:rFonts w:ascii="Times New Roman" w:eastAsia="Times New Roman" w:hAnsi="Times New Roman" w:cs="Times New Roman"/>
                <w:color w:val="000000"/>
              </w:rPr>
              <w:t xml:space="preserve"> de não possuir licitações homologadas</w:t>
            </w:r>
            <w:r w:rsidRPr="003B14C6">
              <w:rPr>
                <w:rFonts w:ascii="Times New Roman" w:eastAsia="Times New Roman" w:hAnsi="Times New Roman" w:cs="Times New Roman"/>
                <w:color w:val="000000"/>
              </w:rPr>
              <w:t xml:space="preserve"> não se materializou, uma vez que durante o exercício</w:t>
            </w:r>
            <w:r w:rsidR="00AB6297" w:rsidRPr="003B14C6">
              <w:rPr>
                <w:rFonts w:ascii="Times New Roman" w:eastAsia="Times New Roman" w:hAnsi="Times New Roman" w:cs="Times New Roman"/>
                <w:color w:val="000000"/>
              </w:rPr>
              <w:t xml:space="preserve"> oitenta e oito pregões estiveram vigentes para aquisição de bens, equipamentos, materiais e serviços.</w:t>
            </w:r>
          </w:p>
          <w:p w14:paraId="2E263E38" w14:textId="26A8B9F5" w:rsidR="00AB6297" w:rsidRPr="003B14C6" w:rsidRDefault="003058AB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Desses oitenta e oito pregões, cinquenta e dois foram homologados no exercício corrente, e trinta e seis foram homologados em 2021, tendo parte da vigência das atas de registro de preços ainda em 2022.</w:t>
            </w:r>
          </w:p>
          <w:p w14:paraId="21634114" w14:textId="00926DF6" w:rsidR="00615EED" w:rsidRPr="003B14C6" w:rsidRDefault="00615EED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>Segue a lista com os pregões supracitados.</w:t>
            </w:r>
          </w:p>
          <w:p w14:paraId="3E509AB9" w14:textId="4C27793F" w:rsidR="00615EED" w:rsidRPr="003B14C6" w:rsidRDefault="00EA0834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anchor="gid=0" w:history="1">
              <w:r w:rsidR="00615EED" w:rsidRPr="003B14C6">
                <w:rPr>
                  <w:rStyle w:val="Hyperlink"/>
                  <w:rFonts w:ascii="Times New Roman" w:eastAsia="Times New Roman" w:hAnsi="Times New Roman" w:cs="Times New Roman"/>
                </w:rPr>
                <w:t>https://docs.google.com/spreadsheets/d/17_zv4B0MMbBjCvqa1Snf2EZ6DvSwtV1RIrNWi94oZrw/edit#gid=0</w:t>
              </w:r>
            </w:hyperlink>
          </w:p>
          <w:p w14:paraId="6E364433" w14:textId="318F834F" w:rsidR="00BA4507" w:rsidRDefault="00AB6297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>Além dos</w:t>
            </w:r>
            <w:r w:rsidR="00615EED" w:rsidRPr="003B14C6">
              <w:rPr>
                <w:rFonts w:ascii="Times New Roman" w:eastAsia="Times New Roman" w:hAnsi="Times New Roman" w:cs="Times New Roman"/>
                <w:color w:val="000000"/>
              </w:rPr>
              <w:t xml:space="preserve"> pregões, também estiveram vigentes em 2022 </w:t>
            </w:r>
            <w:r w:rsidR="00486D6C">
              <w:rPr>
                <w:rFonts w:ascii="Times New Roman" w:eastAsia="Times New Roman" w:hAnsi="Times New Roman" w:cs="Times New Roman"/>
                <w:color w:val="000000"/>
              </w:rPr>
              <w:t xml:space="preserve">trinta e três </w:t>
            </w:r>
            <w:r w:rsidR="00615EED" w:rsidRPr="003B14C6">
              <w:rPr>
                <w:rFonts w:ascii="Times New Roman" w:eastAsia="Times New Roman" w:hAnsi="Times New Roman" w:cs="Times New Roman"/>
                <w:color w:val="000000"/>
              </w:rPr>
              <w:t>contratos.</w:t>
            </w:r>
          </w:p>
          <w:p w14:paraId="69AD4B0F" w14:textId="32188BD5" w:rsidR="00486D6C" w:rsidRDefault="00486D6C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Segue a lista.</w:t>
            </w:r>
          </w:p>
          <w:p w14:paraId="72B93860" w14:textId="76B58E23" w:rsidR="00486D6C" w:rsidRDefault="00EA0834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anchor="gid=1022017369" w:history="1">
              <w:r w:rsidR="00486D6C" w:rsidRPr="00D0206A">
                <w:rPr>
                  <w:rStyle w:val="Hyperlink"/>
                  <w:rFonts w:ascii="Times New Roman" w:eastAsia="Times New Roman" w:hAnsi="Times New Roman" w:cs="Times New Roman"/>
                </w:rPr>
                <w:t>https://docs.google.com/spreadsheets/d/14Nq01Tove3aJntU0J-W5nhP9qswsgaT6/edit#gid=1022017369</w:t>
              </w:r>
            </w:hyperlink>
          </w:p>
          <w:p w14:paraId="56C0292F" w14:textId="77777777" w:rsidR="00486D6C" w:rsidRDefault="00486D6C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6CED69" w14:textId="2E1AD73E" w:rsidR="00615EED" w:rsidRPr="003B14C6" w:rsidRDefault="00683877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3B14C6">
              <w:rPr>
                <w:rFonts w:ascii="Times New Roman" w:hAnsi="Times New Roman" w:cs="Times New Roman"/>
              </w:rPr>
              <w:t>ara tanto, foi elaborado um calendário de compras para que as unidades requisitantes formalizassem suas demandas, resultando um valor licitado muito superior as dotações orçamentárias detalhadas; e um outro calendário para as unidades enviassem as requisições/processos para emissão das notas de empenho.</w:t>
            </w:r>
          </w:p>
          <w:p w14:paraId="2F12DD6A" w14:textId="6CAEA5F8" w:rsidR="00683877" w:rsidRPr="003B14C6" w:rsidRDefault="00683877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14C6">
              <w:rPr>
                <w:rFonts w:ascii="Times New Roman" w:eastAsia="Times New Roman" w:hAnsi="Times New Roman" w:cs="Times New Roman"/>
                <w:color w:val="000000"/>
              </w:rPr>
              <w:t xml:space="preserve">O recurso não utilizado pelas unidades requisitantes foi realocado na Reitoria para atendimento de outras </w:t>
            </w:r>
            <w:r w:rsidR="003B14C6" w:rsidRPr="003B14C6">
              <w:rPr>
                <w:rFonts w:ascii="Times New Roman" w:eastAsia="Times New Roman" w:hAnsi="Times New Roman" w:cs="Times New Roman"/>
                <w:color w:val="000000"/>
              </w:rPr>
              <w:t>despesas institucionais.</w:t>
            </w:r>
          </w:p>
          <w:p w14:paraId="18CF8EAA" w14:textId="77777777" w:rsidR="00615EED" w:rsidRDefault="00615EED" w:rsidP="00A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E16B0CE" w14:textId="77777777" w:rsidR="00AF6226" w:rsidRDefault="00AF622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856B20E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0F98578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F824A40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4674441" w14:textId="77777777" w:rsidR="00F14EA1" w:rsidRPr="00DC7106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8B244A1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14EA1" w:rsidRPr="00520103" w14:paraId="612BB3E3" w14:textId="77777777" w:rsidTr="00B32D5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80ACAFB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lastRenderedPageBreak/>
              <w:t>PInf.Se.01.I7.Taxa de Unidades inventariadas (TUIv)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119B248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TUIv = (Número de Unidades Inventariadas/Total de Unidades)x100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1D96FB8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Anual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D9F8731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C120FC3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PRA: 47%</w:t>
            </w:r>
            <w:r w:rsidRPr="003058AB">
              <w:rPr>
                <w:rFonts w:eastAsia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</w:tcPr>
          <w:p w14:paraId="1BF375B9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5F7F16D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Atingir 90% das unidades inventariadas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</w:tcPr>
          <w:p w14:paraId="73F5DDC7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A4A0CCF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5DA423B" w14:textId="77777777" w:rsidR="00F14EA1" w:rsidRPr="003058AB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058AB">
              <w:rPr>
                <w:rFonts w:eastAsia="Times New Roman"/>
                <w:color w:val="FF0000"/>
                <w:sz w:val="20"/>
                <w:szCs w:val="20"/>
              </w:rPr>
              <w:t>90%</w:t>
            </w:r>
          </w:p>
        </w:tc>
      </w:tr>
      <w:tr w:rsidR="00F14EA1" w:rsidRPr="00520103" w14:paraId="5D6A824E" w14:textId="77777777" w:rsidTr="00B32D5B">
        <w:trPr>
          <w:trHeight w:val="1275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4A0FF3A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1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Análise: </w:t>
            </w:r>
          </w:p>
          <w:p w14:paraId="47D04B49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CE50C49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A14FB0D" w14:textId="77777777" w:rsidR="00F14EA1" w:rsidRPr="00DC7106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1EFF3D8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14EA1" w:rsidRPr="00520103" w14:paraId="7018EB84" w14:textId="77777777" w:rsidTr="00B32D5B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5C632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PI.GAd.01.I4.Taxa de processos de aquisições e contratações alinhados ao PDI e PAC vigentes.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16088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TPAC = (quantidade de processos de aquisições e contratações alinhados/total da quantidade de processos de aquisições e contratações)*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0F842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ADF4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4966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</w:tcPr>
          <w:p w14:paraId="25F2C425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B7D1B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Alinhamento de 100% dos processos de compras e aquisições ao PDI e PAC vigente.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0801290" w14:textId="77777777" w:rsidR="003B14C6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22868B2" w14:textId="77777777" w:rsidR="003B14C6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30CF19E" w14:textId="77777777" w:rsidR="003B14C6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2987B11" w14:textId="77777777" w:rsidR="003B14C6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DBDC4AE" w14:textId="77777777" w:rsidR="003B14C6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9DB6174" w14:textId="3EB62BDE" w:rsidR="00F14EA1" w:rsidRPr="00520103" w:rsidRDefault="003B14C6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687AB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6D81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F14EA1" w:rsidRPr="00520103" w14:paraId="0D2C2FDD" w14:textId="77777777" w:rsidTr="00B32D5B">
        <w:trPr>
          <w:trHeight w:val="2805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07101840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1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Análise: </w:t>
            </w:r>
          </w:p>
          <w:p w14:paraId="5A1ABE86" w14:textId="2CE906BC" w:rsidR="003B14C6" w:rsidRPr="00174829" w:rsidRDefault="003B14C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Fo</w:t>
            </w:r>
            <w:r w:rsidR="00790EA7">
              <w:rPr>
                <w:rFonts w:ascii="Times New Roman" w:eastAsia="Times New Roman" w:hAnsi="Times New Roman" w:cs="Times New Roman"/>
                <w:color w:val="000000"/>
              </w:rPr>
              <w:t>ram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realizada</w:t>
            </w:r>
            <w:r w:rsidR="00790EA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ações de conscientização das unidades requisitantes para prever suas demandas no prazo de elaboração do PAC e alinhá-las ao PDI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 xml:space="preserve"> da instituição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F7EF4F1" w14:textId="7A1DC389" w:rsidR="00F14EA1" w:rsidRPr="00174829" w:rsidRDefault="003B14C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Para as aquisições e contratações urgentes, para as quais não havia planejamento ou não estavam previstas, foi solicitado a inclu</w:t>
            </w:r>
            <w:r w:rsidR="00790EA7">
              <w:rPr>
                <w:rFonts w:ascii="Times New Roman" w:eastAsia="Times New Roman" w:hAnsi="Times New Roman" w:cs="Times New Roman"/>
                <w:color w:val="000000"/>
              </w:rPr>
              <w:t>são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>/cadastro dos itens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no PAC com as devidas justificativas.</w:t>
            </w:r>
          </w:p>
          <w:p w14:paraId="2B2D7AD5" w14:textId="7ACC23A8" w:rsidR="003B14C6" w:rsidRPr="00174829" w:rsidRDefault="003B14C6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Também foi solicitado as unidades que reavaliassem, redimensionassem e alterassem (inclusão, redução ou exclusão) os itens e seus quantitativos no PAC, caso necessário.</w:t>
            </w:r>
          </w:p>
          <w:p w14:paraId="1487830B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DBAE708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63DF3EC" w14:textId="77777777" w:rsidR="00F14EA1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1C392A8" w14:textId="77777777" w:rsidR="00F14EA1" w:rsidRPr="00DC7106" w:rsidRDefault="00F14EA1" w:rsidP="00B3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6DDFC7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14EA1" w:rsidRPr="00520103" w14:paraId="684280D5" w14:textId="77777777" w:rsidTr="00B32D5B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334ECB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PI.GAd.01.I5. Taxa de servidores que atuam nos procedimentos de compras/contratações/licitações com capacitação atualizada - TSPCA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06990CD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TSPCA= (SPCA/SPC)*100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  <w:t>Legenda: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  <w:t>SPCA = número de servidores que atuam nos procedimentos de compras/contratações/licitações com capacitação atualizada</w:t>
            </w:r>
            <w:r w:rsidRPr="00520103">
              <w:rPr>
                <w:rFonts w:eastAsia="Times New Roman"/>
                <w:color w:val="000000"/>
                <w:sz w:val="20"/>
                <w:szCs w:val="20"/>
              </w:rPr>
              <w:br/>
              <w:t>SPC = número de servidores que atuam nos procedimentos de compras/contratações/licitações na UFPB.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CE4F96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74040E6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706B428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FFFFFF"/>
          </w:tcPr>
          <w:p w14:paraId="573A656E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6521363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Obter uma taxa de 50% por ano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</w:tcPr>
          <w:p w14:paraId="0980D965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0E0BE7D" w14:textId="77777777" w:rsidR="002623E1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0FEDF3D" w14:textId="77777777" w:rsidR="002623E1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7730636" w14:textId="77777777" w:rsidR="002623E1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9973BB2" w14:textId="77777777" w:rsidR="002623E1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BA05108" w14:textId="77777777" w:rsidR="002623E1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5BEA26B" w14:textId="29BBA89C" w:rsidR="002623E1" w:rsidRPr="00520103" w:rsidRDefault="002623E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15,09%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D69BA9D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C28E76A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0103">
              <w:rPr>
                <w:rFonts w:eastAsia="Times New Roman"/>
                <w:color w:val="000000"/>
                <w:sz w:val="20"/>
                <w:szCs w:val="20"/>
              </w:rPr>
              <w:t>50%</w:t>
            </w:r>
          </w:p>
        </w:tc>
      </w:tr>
      <w:tr w:rsidR="00F14EA1" w:rsidRPr="00520103" w14:paraId="73F8F716" w14:textId="77777777" w:rsidTr="00B32D5B">
        <w:trPr>
          <w:trHeight w:val="3315"/>
        </w:trPr>
        <w:tc>
          <w:tcPr>
            <w:tcW w:w="139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5A55557A" w14:textId="1F403361" w:rsidR="00F14EA1" w:rsidRDefault="00F14EA1" w:rsidP="00B32D5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1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Análise: </w:t>
            </w:r>
          </w:p>
          <w:p w14:paraId="2D507F71" w14:textId="26E8CA6E" w:rsidR="00486D6C" w:rsidRDefault="00486D6C" w:rsidP="00B32D5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O percentual ficou muito abaixo da meta e o risco se materializou</w:t>
            </w:r>
            <w:r w:rsidR="00377A24"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, principalmente devido </w:t>
            </w:r>
            <w:r w:rsidR="00790EA7" w:rsidRPr="00174829">
              <w:rPr>
                <w:rFonts w:ascii="Times New Roman" w:eastAsia="Times New Roman" w:hAnsi="Times New Roman" w:cs="Times New Roman"/>
                <w:color w:val="000000"/>
              </w:rPr>
              <w:t>à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falta de recurso orçamentário para custear inscrições de cursos externos, o desinteresse dos servidores em participar dos cursos seja pela falta de tempo 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058AB">
              <w:rPr>
                <w:rFonts w:ascii="Times New Roman" w:eastAsia="Times New Roman" w:hAnsi="Times New Roman" w:cs="Times New Roman"/>
                <w:color w:val="000000"/>
              </w:rPr>
              <w:t xml:space="preserve">da 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sobrecarga de trabalho, além d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>retração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da política de capacitação 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 xml:space="preserve">institucional </w:t>
            </w:r>
            <w:r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por 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>dificuldades orçamentárias</w:t>
            </w:r>
            <w:r w:rsidR="00377A24" w:rsidRPr="001748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1393304" w14:textId="1B59A34A" w:rsidR="00790EA7" w:rsidRPr="00174829" w:rsidRDefault="00790EA7" w:rsidP="00B32D5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Como agravante, o advento da nova lei de licitações e publicação de normas infralegais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 xml:space="preserve"> regulamentadoras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gera </w:t>
            </w:r>
            <w:r w:rsidR="00A909C9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necessidade imediata de ações de capacitação a fim de viabilizar a operacionalidade das aquisições e contratações em conformidade com a nova legislação.</w:t>
            </w:r>
            <w:r w:rsidR="00D00302">
              <w:rPr>
                <w:rFonts w:ascii="Times New Roman" w:eastAsia="Times New Roman" w:hAnsi="Times New Roman" w:cs="Times New Roman"/>
                <w:color w:val="000000"/>
              </w:rPr>
              <w:t xml:space="preserve"> Inclusive há previsão na Nova lei de Licitações quanto a capacitação dos servidores envolvidos nos procedimentos normatizados. Dos riscos mapeados, pode-se considerar o da falta de capacitação atualizada um dos mais graves, demandando atenção prioritária.</w:t>
            </w:r>
          </w:p>
          <w:p w14:paraId="04E6D170" w14:textId="6B95C0CD" w:rsidR="00377A24" w:rsidRPr="00174829" w:rsidRDefault="00174829" w:rsidP="00B32D5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829">
              <w:rPr>
                <w:rFonts w:ascii="Times New Roman" w:eastAsia="Times New Roman" w:hAnsi="Times New Roman" w:cs="Times New Roman"/>
                <w:color w:val="000000"/>
              </w:rPr>
              <w:t>Para amenizar os riscos materializados, foi</w:t>
            </w:r>
            <w:r w:rsidR="00377A24"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realizado ações de conscientização e incentivo quanto a importância das capacitações.</w:t>
            </w:r>
          </w:p>
          <w:p w14:paraId="77FC32D3" w14:textId="189F033C" w:rsidR="00377A24" w:rsidRDefault="00A909C9" w:rsidP="00377A24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Diante desse cenário</w:t>
            </w:r>
            <w:r w:rsidR="00377A24"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foi planejado juntamente com os servidores capacitações</w:t>
            </w:r>
            <w:r w:rsidR="00174829" w:rsidRPr="00174829">
              <w:rPr>
                <w:rFonts w:ascii="Times New Roman" w:eastAsia="Times New Roman" w:hAnsi="Times New Roman" w:cs="Times New Roman"/>
                <w:color w:val="000000"/>
              </w:rPr>
              <w:t xml:space="preserve"> pagas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voluntariamente ou gratuitamente oferecidas pelas escolas de governo</w:t>
            </w:r>
            <w:r w:rsidR="00377A24" w:rsidRPr="00174829">
              <w:rPr>
                <w:rFonts w:ascii="Times New Roman" w:eastAsia="Times New Roman" w:hAnsi="Times New Roman" w:cs="Times New Roman"/>
                <w:color w:val="000000"/>
              </w:rPr>
              <w:t>, de forma que não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haja prejuízo as atividades</w:t>
            </w:r>
            <w:r w:rsidR="00D003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74BDADB" w14:textId="77777777" w:rsidR="00D00302" w:rsidRPr="00174829" w:rsidRDefault="00D00302" w:rsidP="00377A24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BD0AF4" w14:textId="77777777" w:rsidR="00F14EA1" w:rsidRPr="00174829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D5A001D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0C351B2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021E890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FE3C06B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F599620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AE10784" w14:textId="77777777" w:rsidR="00F14EA1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5EA2E24" w14:textId="77777777" w:rsidR="00F14EA1" w:rsidRPr="00520103" w:rsidRDefault="00F14EA1" w:rsidP="00B32D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12C094B" w14:textId="77777777" w:rsidR="00F14EA1" w:rsidRDefault="00F14EA1" w:rsidP="00F14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B84D2A" w14:textId="4E750239" w:rsidR="00F14EA1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E326DC" w14:textId="77777777" w:rsidR="00F14EA1" w:rsidRPr="00537C63" w:rsidRDefault="00F14EA1" w:rsidP="00537C6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14EA1" w:rsidRPr="00537C63" w:rsidSect="00F14EA1">
      <w:pgSz w:w="16838" w:h="11906" w:orient="landscape"/>
      <w:pgMar w:top="1701" w:right="1701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35EC" w14:textId="77777777" w:rsidR="004F4055" w:rsidRDefault="004F4055" w:rsidP="00257D06">
      <w:pPr>
        <w:spacing w:after="0" w:line="240" w:lineRule="auto"/>
      </w:pPr>
      <w:r>
        <w:separator/>
      </w:r>
    </w:p>
  </w:endnote>
  <w:endnote w:type="continuationSeparator" w:id="0">
    <w:p w14:paraId="186FE11E" w14:textId="77777777" w:rsidR="004F4055" w:rsidRDefault="004F4055" w:rsidP="0025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CB69" w14:textId="77777777" w:rsidR="004F4055" w:rsidRDefault="004F4055" w:rsidP="00257D06">
      <w:pPr>
        <w:spacing w:after="0" w:line="240" w:lineRule="auto"/>
      </w:pPr>
      <w:r>
        <w:separator/>
      </w:r>
    </w:p>
  </w:footnote>
  <w:footnote w:type="continuationSeparator" w:id="0">
    <w:p w14:paraId="20212288" w14:textId="77777777" w:rsidR="004F4055" w:rsidRDefault="004F4055" w:rsidP="0025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DC7"/>
    <w:multiLevelType w:val="hybridMultilevel"/>
    <w:tmpl w:val="FD600C8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C2DD7"/>
    <w:multiLevelType w:val="multilevel"/>
    <w:tmpl w:val="B3A66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956"/>
    <w:multiLevelType w:val="hybridMultilevel"/>
    <w:tmpl w:val="4DC63774"/>
    <w:lvl w:ilvl="0" w:tplc="567C6BC0">
      <w:start w:val="1"/>
      <w:numFmt w:val="bullet"/>
      <w:lvlText w:val=""/>
      <w:lvlJc w:val="left"/>
      <w:pPr>
        <w:ind w:left="1341" w:hanging="360"/>
      </w:pPr>
      <w:rPr>
        <w:rFonts w:ascii="Symbol" w:hAnsi="Symbol" w:hint="default"/>
        <w:sz w:val="20"/>
        <w:szCs w:val="20"/>
      </w:rPr>
    </w:lvl>
    <w:lvl w:ilvl="1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CB267F0"/>
    <w:multiLevelType w:val="hybridMultilevel"/>
    <w:tmpl w:val="3B744084"/>
    <w:lvl w:ilvl="0" w:tplc="7A3CE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02E6"/>
    <w:multiLevelType w:val="hybridMultilevel"/>
    <w:tmpl w:val="EA1E0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39A"/>
    <w:multiLevelType w:val="multilevel"/>
    <w:tmpl w:val="E468FF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96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eastAsia="Calibri" w:hint="default"/>
      </w:rPr>
    </w:lvl>
  </w:abstractNum>
  <w:abstractNum w:abstractNumId="6" w15:restartNumberingAfterBreak="0">
    <w:nsid w:val="3304621B"/>
    <w:multiLevelType w:val="hybridMultilevel"/>
    <w:tmpl w:val="0838C250"/>
    <w:lvl w:ilvl="0" w:tplc="E8E068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87ABF"/>
    <w:multiLevelType w:val="hybridMultilevel"/>
    <w:tmpl w:val="6C7EAA66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4E2E"/>
    <w:multiLevelType w:val="hybridMultilevel"/>
    <w:tmpl w:val="26C6C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C2347"/>
    <w:multiLevelType w:val="hybridMultilevel"/>
    <w:tmpl w:val="A798E028"/>
    <w:lvl w:ilvl="0" w:tplc="95661660">
      <w:start w:val="3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759F"/>
    <w:multiLevelType w:val="hybridMultilevel"/>
    <w:tmpl w:val="91500E84"/>
    <w:lvl w:ilvl="0" w:tplc="3D1CAE2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868A3"/>
    <w:multiLevelType w:val="hybridMultilevel"/>
    <w:tmpl w:val="166695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755F"/>
    <w:multiLevelType w:val="hybridMultilevel"/>
    <w:tmpl w:val="77E62036"/>
    <w:lvl w:ilvl="0" w:tplc="99221DE6">
      <w:start w:val="3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1415"/>
    <w:multiLevelType w:val="multilevel"/>
    <w:tmpl w:val="515EE558"/>
    <w:lvl w:ilvl="0">
      <w:start w:val="1"/>
      <w:numFmt w:val="decimal"/>
      <w:lvlText w:val="%1."/>
      <w:lvlJc w:val="left"/>
      <w:pPr>
        <w:ind w:left="1245" w:hanging="360"/>
      </w:pPr>
      <w:rPr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7C4A066C"/>
    <w:multiLevelType w:val="hybridMultilevel"/>
    <w:tmpl w:val="BD4EEB0C"/>
    <w:lvl w:ilvl="0" w:tplc="B142E8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14B8A"/>
    <w:multiLevelType w:val="hybridMultilevel"/>
    <w:tmpl w:val="088C4CA6"/>
    <w:lvl w:ilvl="0" w:tplc="A79A4038">
      <w:start w:val="3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81502">
    <w:abstractNumId w:val="13"/>
  </w:num>
  <w:num w:numId="2" w16cid:durableId="926884024">
    <w:abstractNumId w:val="1"/>
  </w:num>
  <w:num w:numId="3" w16cid:durableId="1815293349">
    <w:abstractNumId w:val="11"/>
  </w:num>
  <w:num w:numId="4" w16cid:durableId="1745684327">
    <w:abstractNumId w:val="0"/>
  </w:num>
  <w:num w:numId="5" w16cid:durableId="510989776">
    <w:abstractNumId w:val="4"/>
  </w:num>
  <w:num w:numId="6" w16cid:durableId="975721374">
    <w:abstractNumId w:val="8"/>
  </w:num>
  <w:num w:numId="7" w16cid:durableId="1825775214">
    <w:abstractNumId w:val="10"/>
  </w:num>
  <w:num w:numId="8" w16cid:durableId="414133212">
    <w:abstractNumId w:val="14"/>
  </w:num>
  <w:num w:numId="9" w16cid:durableId="320892177">
    <w:abstractNumId w:val="6"/>
  </w:num>
  <w:num w:numId="10" w16cid:durableId="704253215">
    <w:abstractNumId w:val="5"/>
  </w:num>
  <w:num w:numId="11" w16cid:durableId="878591250">
    <w:abstractNumId w:val="3"/>
  </w:num>
  <w:num w:numId="12" w16cid:durableId="1825586160">
    <w:abstractNumId w:val="2"/>
  </w:num>
  <w:num w:numId="13" w16cid:durableId="2053843551">
    <w:abstractNumId w:val="7"/>
  </w:num>
  <w:num w:numId="14" w16cid:durableId="630524282">
    <w:abstractNumId w:val="12"/>
  </w:num>
  <w:num w:numId="15" w16cid:durableId="872885029">
    <w:abstractNumId w:val="15"/>
  </w:num>
  <w:num w:numId="16" w16cid:durableId="1427070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14"/>
    <w:rsid w:val="00006BF9"/>
    <w:rsid w:val="00015035"/>
    <w:rsid w:val="00060FB0"/>
    <w:rsid w:val="00065998"/>
    <w:rsid w:val="00066446"/>
    <w:rsid w:val="00070A35"/>
    <w:rsid w:val="00077743"/>
    <w:rsid w:val="000852C8"/>
    <w:rsid w:val="00093328"/>
    <w:rsid w:val="00095DBD"/>
    <w:rsid w:val="000A4FA1"/>
    <w:rsid w:val="000D0549"/>
    <w:rsid w:val="000D2BE3"/>
    <w:rsid w:val="000D2DD5"/>
    <w:rsid w:val="000D56BC"/>
    <w:rsid w:val="000F1E93"/>
    <w:rsid w:val="000F38E6"/>
    <w:rsid w:val="000F6371"/>
    <w:rsid w:val="00112B06"/>
    <w:rsid w:val="00117BD2"/>
    <w:rsid w:val="0013182B"/>
    <w:rsid w:val="00133BAD"/>
    <w:rsid w:val="001359BC"/>
    <w:rsid w:val="001501EC"/>
    <w:rsid w:val="00154653"/>
    <w:rsid w:val="001665FC"/>
    <w:rsid w:val="00172AB2"/>
    <w:rsid w:val="00174829"/>
    <w:rsid w:val="00177E5F"/>
    <w:rsid w:val="001835FB"/>
    <w:rsid w:val="001A0181"/>
    <w:rsid w:val="001A08F7"/>
    <w:rsid w:val="001A0ABF"/>
    <w:rsid w:val="001A4F0E"/>
    <w:rsid w:val="001A6A9A"/>
    <w:rsid w:val="001F321E"/>
    <w:rsid w:val="00201893"/>
    <w:rsid w:val="0020209D"/>
    <w:rsid w:val="00211115"/>
    <w:rsid w:val="00214F57"/>
    <w:rsid w:val="00230B32"/>
    <w:rsid w:val="00242A07"/>
    <w:rsid w:val="00257D06"/>
    <w:rsid w:val="00260788"/>
    <w:rsid w:val="002623E1"/>
    <w:rsid w:val="00265C36"/>
    <w:rsid w:val="002B6226"/>
    <w:rsid w:val="002B6D42"/>
    <w:rsid w:val="002D6F2E"/>
    <w:rsid w:val="002E4452"/>
    <w:rsid w:val="002E509C"/>
    <w:rsid w:val="002F64D4"/>
    <w:rsid w:val="003058AB"/>
    <w:rsid w:val="0032154D"/>
    <w:rsid w:val="003369DA"/>
    <w:rsid w:val="003415F7"/>
    <w:rsid w:val="00345AF5"/>
    <w:rsid w:val="003552AF"/>
    <w:rsid w:val="0035754A"/>
    <w:rsid w:val="003677C5"/>
    <w:rsid w:val="0037465A"/>
    <w:rsid w:val="00377A24"/>
    <w:rsid w:val="003B1487"/>
    <w:rsid w:val="003B14C6"/>
    <w:rsid w:val="003B58B4"/>
    <w:rsid w:val="003C6AC3"/>
    <w:rsid w:val="003D1763"/>
    <w:rsid w:val="003D6281"/>
    <w:rsid w:val="003D65F5"/>
    <w:rsid w:val="003D6EE7"/>
    <w:rsid w:val="003E7BDC"/>
    <w:rsid w:val="003F5F68"/>
    <w:rsid w:val="0040230D"/>
    <w:rsid w:val="00406E87"/>
    <w:rsid w:val="00425FF3"/>
    <w:rsid w:val="00434A1D"/>
    <w:rsid w:val="00435822"/>
    <w:rsid w:val="0044557E"/>
    <w:rsid w:val="004657C7"/>
    <w:rsid w:val="00466A7D"/>
    <w:rsid w:val="00486D6C"/>
    <w:rsid w:val="00496847"/>
    <w:rsid w:val="004A77D3"/>
    <w:rsid w:val="004C249D"/>
    <w:rsid w:val="004D32DA"/>
    <w:rsid w:val="004F3580"/>
    <w:rsid w:val="004F3FE9"/>
    <w:rsid w:val="004F4055"/>
    <w:rsid w:val="00505523"/>
    <w:rsid w:val="0051063E"/>
    <w:rsid w:val="00511BCB"/>
    <w:rsid w:val="00517719"/>
    <w:rsid w:val="00520103"/>
    <w:rsid w:val="00537C63"/>
    <w:rsid w:val="005761DA"/>
    <w:rsid w:val="0059632C"/>
    <w:rsid w:val="005B2936"/>
    <w:rsid w:val="005B75E3"/>
    <w:rsid w:val="005C0829"/>
    <w:rsid w:val="005C6DBC"/>
    <w:rsid w:val="005C7114"/>
    <w:rsid w:val="005D36B1"/>
    <w:rsid w:val="005D4E04"/>
    <w:rsid w:val="005F04F8"/>
    <w:rsid w:val="005F4EA1"/>
    <w:rsid w:val="00606610"/>
    <w:rsid w:val="00615EED"/>
    <w:rsid w:val="00625F4A"/>
    <w:rsid w:val="00637A8D"/>
    <w:rsid w:val="006701E8"/>
    <w:rsid w:val="00683877"/>
    <w:rsid w:val="006A7934"/>
    <w:rsid w:val="006C1461"/>
    <w:rsid w:val="006E38CB"/>
    <w:rsid w:val="006E5A03"/>
    <w:rsid w:val="006E71CB"/>
    <w:rsid w:val="006F0AE2"/>
    <w:rsid w:val="006F4A36"/>
    <w:rsid w:val="007228A0"/>
    <w:rsid w:val="00734DC0"/>
    <w:rsid w:val="00750A10"/>
    <w:rsid w:val="00752D0A"/>
    <w:rsid w:val="0075507A"/>
    <w:rsid w:val="00762BBE"/>
    <w:rsid w:val="0077134F"/>
    <w:rsid w:val="00777ABD"/>
    <w:rsid w:val="007852F2"/>
    <w:rsid w:val="007879AD"/>
    <w:rsid w:val="00790EA7"/>
    <w:rsid w:val="00793124"/>
    <w:rsid w:val="007B204D"/>
    <w:rsid w:val="007B7A2D"/>
    <w:rsid w:val="007E22D9"/>
    <w:rsid w:val="007E5194"/>
    <w:rsid w:val="007F50C5"/>
    <w:rsid w:val="008170B6"/>
    <w:rsid w:val="00820725"/>
    <w:rsid w:val="00827FC2"/>
    <w:rsid w:val="008303DF"/>
    <w:rsid w:val="00832EE2"/>
    <w:rsid w:val="00845979"/>
    <w:rsid w:val="008624BF"/>
    <w:rsid w:val="0088699F"/>
    <w:rsid w:val="00886DF1"/>
    <w:rsid w:val="008929BF"/>
    <w:rsid w:val="008A0FEC"/>
    <w:rsid w:val="008C4B39"/>
    <w:rsid w:val="008D5B4E"/>
    <w:rsid w:val="008E7FE3"/>
    <w:rsid w:val="008F52D7"/>
    <w:rsid w:val="008F7151"/>
    <w:rsid w:val="00912413"/>
    <w:rsid w:val="0091588A"/>
    <w:rsid w:val="00934A4F"/>
    <w:rsid w:val="00940BD3"/>
    <w:rsid w:val="00941D2C"/>
    <w:rsid w:val="0095257D"/>
    <w:rsid w:val="00960E8F"/>
    <w:rsid w:val="009632EF"/>
    <w:rsid w:val="0096621A"/>
    <w:rsid w:val="009757EB"/>
    <w:rsid w:val="00976F4D"/>
    <w:rsid w:val="00980D14"/>
    <w:rsid w:val="009814DE"/>
    <w:rsid w:val="0098639D"/>
    <w:rsid w:val="009A0624"/>
    <w:rsid w:val="009D762C"/>
    <w:rsid w:val="009E3FC7"/>
    <w:rsid w:val="009F6DC3"/>
    <w:rsid w:val="00A317F8"/>
    <w:rsid w:val="00A46656"/>
    <w:rsid w:val="00A47C1F"/>
    <w:rsid w:val="00A61907"/>
    <w:rsid w:val="00A7484B"/>
    <w:rsid w:val="00A761EE"/>
    <w:rsid w:val="00A814DE"/>
    <w:rsid w:val="00A8671A"/>
    <w:rsid w:val="00A909C9"/>
    <w:rsid w:val="00AB245B"/>
    <w:rsid w:val="00AB6297"/>
    <w:rsid w:val="00AC23E4"/>
    <w:rsid w:val="00AE1DD4"/>
    <w:rsid w:val="00AE214F"/>
    <w:rsid w:val="00AF56D3"/>
    <w:rsid w:val="00AF6226"/>
    <w:rsid w:val="00B24423"/>
    <w:rsid w:val="00B36029"/>
    <w:rsid w:val="00B47AAF"/>
    <w:rsid w:val="00B53562"/>
    <w:rsid w:val="00B635AF"/>
    <w:rsid w:val="00B64CF2"/>
    <w:rsid w:val="00B817BE"/>
    <w:rsid w:val="00BA4507"/>
    <w:rsid w:val="00BA7EAF"/>
    <w:rsid w:val="00BA7F2C"/>
    <w:rsid w:val="00BC3938"/>
    <w:rsid w:val="00BD14D5"/>
    <w:rsid w:val="00BF6618"/>
    <w:rsid w:val="00C05627"/>
    <w:rsid w:val="00C20B65"/>
    <w:rsid w:val="00C24F5A"/>
    <w:rsid w:val="00C24FC8"/>
    <w:rsid w:val="00C30AF2"/>
    <w:rsid w:val="00C4013D"/>
    <w:rsid w:val="00C40D1F"/>
    <w:rsid w:val="00C45FF0"/>
    <w:rsid w:val="00C548D5"/>
    <w:rsid w:val="00C63EE9"/>
    <w:rsid w:val="00C6602B"/>
    <w:rsid w:val="00C66738"/>
    <w:rsid w:val="00C9529C"/>
    <w:rsid w:val="00C9797D"/>
    <w:rsid w:val="00CA0577"/>
    <w:rsid w:val="00CA3130"/>
    <w:rsid w:val="00CA7D29"/>
    <w:rsid w:val="00CC560C"/>
    <w:rsid w:val="00CC5BC1"/>
    <w:rsid w:val="00CC6D33"/>
    <w:rsid w:val="00CD172A"/>
    <w:rsid w:val="00CE31E5"/>
    <w:rsid w:val="00D00302"/>
    <w:rsid w:val="00D21D9F"/>
    <w:rsid w:val="00D23898"/>
    <w:rsid w:val="00D23D8E"/>
    <w:rsid w:val="00D36B0A"/>
    <w:rsid w:val="00D36E7C"/>
    <w:rsid w:val="00D45DC4"/>
    <w:rsid w:val="00D67E2C"/>
    <w:rsid w:val="00D7116F"/>
    <w:rsid w:val="00D77114"/>
    <w:rsid w:val="00D937DA"/>
    <w:rsid w:val="00D96D12"/>
    <w:rsid w:val="00D971AB"/>
    <w:rsid w:val="00DA3D70"/>
    <w:rsid w:val="00DA4E6F"/>
    <w:rsid w:val="00DA51BC"/>
    <w:rsid w:val="00DB502E"/>
    <w:rsid w:val="00DB6EAD"/>
    <w:rsid w:val="00DE383D"/>
    <w:rsid w:val="00DE3FF8"/>
    <w:rsid w:val="00DF3550"/>
    <w:rsid w:val="00E128D2"/>
    <w:rsid w:val="00E13DA3"/>
    <w:rsid w:val="00E20055"/>
    <w:rsid w:val="00E2344F"/>
    <w:rsid w:val="00E3152D"/>
    <w:rsid w:val="00E45B4F"/>
    <w:rsid w:val="00E56DC7"/>
    <w:rsid w:val="00E7127E"/>
    <w:rsid w:val="00E75CAC"/>
    <w:rsid w:val="00E847BF"/>
    <w:rsid w:val="00E868F5"/>
    <w:rsid w:val="00EA0834"/>
    <w:rsid w:val="00EC3366"/>
    <w:rsid w:val="00EC7410"/>
    <w:rsid w:val="00EC7A2E"/>
    <w:rsid w:val="00ED7A33"/>
    <w:rsid w:val="00F14EA1"/>
    <w:rsid w:val="00F24BE1"/>
    <w:rsid w:val="00F33B27"/>
    <w:rsid w:val="00F34357"/>
    <w:rsid w:val="00F34DAD"/>
    <w:rsid w:val="00F43D27"/>
    <w:rsid w:val="00F45F6A"/>
    <w:rsid w:val="00F52D72"/>
    <w:rsid w:val="00F546D8"/>
    <w:rsid w:val="00F60C62"/>
    <w:rsid w:val="00F81C9E"/>
    <w:rsid w:val="00F851D4"/>
    <w:rsid w:val="00F9084E"/>
    <w:rsid w:val="00F933B5"/>
    <w:rsid w:val="00F95888"/>
    <w:rsid w:val="00F9751C"/>
    <w:rsid w:val="00FC66C4"/>
    <w:rsid w:val="00FD0312"/>
    <w:rsid w:val="00FD3951"/>
    <w:rsid w:val="00FE5AA2"/>
    <w:rsid w:val="00FF28D0"/>
    <w:rsid w:val="00FF3D54"/>
    <w:rsid w:val="00FF758A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9D01"/>
  <w15:docId w15:val="{DFAD95E1-7FAE-4755-9ABB-05C6887B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7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720CC"/>
    <w:pPr>
      <w:ind w:left="720"/>
      <w:contextualSpacing/>
    </w:pPr>
  </w:style>
  <w:style w:type="character" w:customStyle="1" w:styleId="apple-tab-span">
    <w:name w:val="apple-tab-span"/>
    <w:basedOn w:val="Fontepargpadro"/>
    <w:rsid w:val="009720CC"/>
  </w:style>
  <w:style w:type="table" w:styleId="Tabelacomgrade">
    <w:name w:val="Table Grid"/>
    <w:basedOn w:val="Tabelanormal"/>
    <w:uiPriority w:val="39"/>
    <w:rsid w:val="0042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D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D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D06"/>
    <w:rPr>
      <w:vertAlign w:val="superscript"/>
    </w:rPr>
  </w:style>
  <w:style w:type="paragraph" w:styleId="Reviso">
    <w:name w:val="Revision"/>
    <w:hidden/>
    <w:uiPriority w:val="99"/>
    <w:semiHidden/>
    <w:rsid w:val="005F4E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15E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4Nq01Tove3aJntU0J-W5nhP9qswsgaT6/ed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7_zv4B0MMbBjCvqa1Snf2EZ6DvSwtV1RIrNWi94oZrw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QJv4FlB6RtS6Y1PI53L6eBp2A==">AMUW2mVV1hNz4x95CLeT2d6/Z62SFymTZxUF9pItDaCdo+EFCm3v26ia+HCLhOevfl67XwpiOZFHhxsSXG6MexA3SgQB+g1L9LohzxeVLEUC1+UTQrN04cAIaEfoeLeVpUbmnL2hkXES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BDC41-1BB5-49E7-877E-8DC2C058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6394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PRA</cp:lastModifiedBy>
  <cp:revision>2</cp:revision>
  <dcterms:created xsi:type="dcterms:W3CDTF">2023-02-07T21:18:00Z</dcterms:created>
  <dcterms:modified xsi:type="dcterms:W3CDTF">2023-02-07T21:18:00Z</dcterms:modified>
</cp:coreProperties>
</file>